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D56DCD" w14:textId="77777777" w:rsidR="00F17690" w:rsidRPr="00D61475" w:rsidRDefault="00F17690" w:rsidP="00F17690">
      <w:pPr>
        <w:pStyle w:val="Heading1"/>
      </w:pPr>
      <w:r w:rsidRPr="00906A32">
        <w:t>S</w:t>
      </w:r>
      <w:r>
        <w:t>equencing Template</w:t>
      </w:r>
    </w:p>
    <w:tbl>
      <w:tblPr>
        <w:tblStyle w:val="TableGrid1"/>
        <w:tblW w:w="0" w:type="auto"/>
        <w:tblInd w:w="-5" w:type="dxa"/>
        <w:tblLook w:val="04A0" w:firstRow="1" w:lastRow="0" w:firstColumn="1" w:lastColumn="0" w:noHBand="0" w:noVBand="1"/>
      </w:tblPr>
      <w:tblGrid>
        <w:gridCol w:w="4013"/>
        <w:gridCol w:w="4913"/>
        <w:gridCol w:w="429"/>
      </w:tblGrid>
      <w:tr w:rsidR="00F17690" w:rsidRPr="00906A32" w14:paraId="44DB3A89" w14:textId="77777777" w:rsidTr="00AE306B">
        <w:trPr>
          <w:trHeight w:val="1620"/>
        </w:trPr>
        <w:tc>
          <w:tcPr>
            <w:tcW w:w="4013" w:type="dxa"/>
          </w:tcPr>
          <w:p w14:paraId="50E20D90" w14:textId="77777777" w:rsidR="00F17690" w:rsidRPr="00AB01E1" w:rsidRDefault="00F17690" w:rsidP="00AE306B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A. </w:t>
            </w:r>
            <w:r w:rsidRPr="00AB01E1">
              <w:rPr>
                <w:rFonts w:eastAsia="Times New Roman" w:cstheme="minorHAnsi"/>
              </w:rPr>
              <w:t xml:space="preserve">My end goal is to have students be able to meet this specific learning outcome </w:t>
            </w:r>
            <w:r w:rsidRPr="00906A32">
              <w:sym w:font="Symbol" w:char="F0DE"/>
            </w:r>
          </w:p>
        </w:tc>
        <w:tc>
          <w:tcPr>
            <w:tcW w:w="5342" w:type="dxa"/>
            <w:gridSpan w:val="2"/>
          </w:tcPr>
          <w:p w14:paraId="0B2F4115" w14:textId="77777777" w:rsidR="00F17690" w:rsidRPr="00906A32" w:rsidRDefault="00F17690" w:rsidP="00AE306B">
            <w:pPr>
              <w:rPr>
                <w:rFonts w:eastAsia="Times New Roman" w:cstheme="minorHAnsi"/>
              </w:rPr>
            </w:pPr>
          </w:p>
          <w:p w14:paraId="7578ABF5" w14:textId="77777777" w:rsidR="00F17690" w:rsidRPr="00906A32" w:rsidRDefault="00F17690" w:rsidP="00AE306B">
            <w:pPr>
              <w:rPr>
                <w:rFonts w:eastAsia="Times New Roman" w:cstheme="minorHAnsi"/>
              </w:rPr>
            </w:pPr>
          </w:p>
          <w:p w14:paraId="3169D9F4" w14:textId="77777777" w:rsidR="00F17690" w:rsidRPr="00906A32" w:rsidRDefault="00F17690" w:rsidP="00AE306B">
            <w:pPr>
              <w:rPr>
                <w:rFonts w:eastAsia="Times New Roman" w:cstheme="minorHAnsi"/>
              </w:rPr>
            </w:pPr>
          </w:p>
        </w:tc>
      </w:tr>
      <w:tr w:rsidR="00F17690" w:rsidRPr="00906A32" w14:paraId="0D4618C4" w14:textId="77777777" w:rsidTr="00AE306B">
        <w:trPr>
          <w:trHeight w:val="986"/>
        </w:trPr>
        <w:tc>
          <w:tcPr>
            <w:tcW w:w="4013" w:type="dxa"/>
          </w:tcPr>
          <w:p w14:paraId="29616BE5" w14:textId="77777777" w:rsidR="00F17690" w:rsidRPr="00906A32" w:rsidRDefault="00F17690" w:rsidP="00AE306B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B. </w:t>
            </w:r>
            <w:r w:rsidRPr="00906A32">
              <w:rPr>
                <w:rFonts w:eastAsia="Times New Roman" w:cstheme="minorHAnsi"/>
              </w:rPr>
              <w:t xml:space="preserve">Therefore, I need students to be able to do these three (or more) sub-components, in this sequence </w:t>
            </w:r>
            <w:r w:rsidRPr="00906A32">
              <w:rPr>
                <w:rFonts w:eastAsia="Times New Roman" w:cstheme="minorHAnsi"/>
              </w:rPr>
              <w:sym w:font="Symbol" w:char="F0DF"/>
            </w:r>
          </w:p>
        </w:tc>
        <w:tc>
          <w:tcPr>
            <w:tcW w:w="4913" w:type="dxa"/>
          </w:tcPr>
          <w:p w14:paraId="1974E6AB" w14:textId="77777777" w:rsidR="00F17690" w:rsidRPr="00906A32" w:rsidRDefault="00F17690" w:rsidP="00AE306B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C. </w:t>
            </w:r>
            <w:r w:rsidRPr="00906A32">
              <w:rPr>
                <w:rFonts w:eastAsia="Times New Roman" w:cstheme="minorHAnsi"/>
              </w:rPr>
              <w:t xml:space="preserve">I will get them to practice and build their abilities in these subcomponents by doing these isolated activities </w:t>
            </w:r>
            <w:r w:rsidRPr="00906A32">
              <w:rPr>
                <w:rFonts w:eastAsia="Times New Roman" w:cstheme="minorHAnsi"/>
              </w:rPr>
              <w:sym w:font="Symbol" w:char="F0DF"/>
            </w:r>
          </w:p>
        </w:tc>
        <w:tc>
          <w:tcPr>
            <w:tcW w:w="429" w:type="dxa"/>
          </w:tcPr>
          <w:p w14:paraId="34C1E39F" w14:textId="77777777" w:rsidR="00F17690" w:rsidRPr="00906A32" w:rsidRDefault="00F17690" w:rsidP="00AE306B">
            <w:pPr>
              <w:rPr>
                <w:rFonts w:eastAsia="Times New Roman" w:cstheme="minorHAnsi"/>
              </w:rPr>
            </w:pPr>
            <w:r w:rsidRPr="00906A32">
              <w:rPr>
                <w:rFonts w:eastAsia="Times New Roman" w:cstheme="minorHAnsi"/>
              </w:rPr>
              <w:t>%</w:t>
            </w:r>
          </w:p>
        </w:tc>
      </w:tr>
      <w:tr w:rsidR="00F17690" w:rsidRPr="00906A32" w14:paraId="684D3A1F" w14:textId="77777777" w:rsidTr="00AE306B">
        <w:trPr>
          <w:trHeight w:val="1747"/>
        </w:trPr>
        <w:tc>
          <w:tcPr>
            <w:tcW w:w="4013" w:type="dxa"/>
          </w:tcPr>
          <w:p w14:paraId="5530CE0D" w14:textId="5A5C75C6" w:rsidR="00F17690" w:rsidRPr="00906A32" w:rsidRDefault="00F17690" w:rsidP="005B4C93">
            <w:pPr>
              <w:rPr>
                <w:rFonts w:eastAsia="Times New Roman" w:cstheme="minorHAnsi"/>
              </w:rPr>
            </w:pPr>
            <w:r w:rsidRPr="00906A32">
              <w:rPr>
                <w:rFonts w:eastAsia="Times New Roman" w:cstheme="minorHAnsi"/>
              </w:rPr>
              <w:t>1)</w:t>
            </w:r>
            <w:r>
              <w:rPr>
                <w:rFonts w:eastAsia="Times New Roman" w:cstheme="minorHAnsi"/>
              </w:rPr>
              <w:t xml:space="preserve"> </w:t>
            </w:r>
          </w:p>
        </w:tc>
        <w:tc>
          <w:tcPr>
            <w:tcW w:w="4913" w:type="dxa"/>
          </w:tcPr>
          <w:p w14:paraId="4C5DA110" w14:textId="281F2438" w:rsidR="00F17690" w:rsidRPr="00906A32" w:rsidRDefault="00F17690" w:rsidP="00AE306B">
            <w:pPr>
              <w:numPr>
                <w:ilvl w:val="0"/>
                <w:numId w:val="1"/>
              </w:numPr>
              <w:ind w:left="324"/>
              <w:contextualSpacing/>
              <w:rPr>
                <w:rFonts w:cstheme="minorHAnsi"/>
              </w:rPr>
            </w:pPr>
          </w:p>
        </w:tc>
        <w:tc>
          <w:tcPr>
            <w:tcW w:w="429" w:type="dxa"/>
          </w:tcPr>
          <w:p w14:paraId="3EF8C292" w14:textId="4DBD326A" w:rsidR="00F17690" w:rsidRPr="00906A32" w:rsidRDefault="00F17690" w:rsidP="00AE306B">
            <w:pPr>
              <w:ind w:left="-36"/>
              <w:rPr>
                <w:rFonts w:ascii="Times New Roman" w:eastAsia="Times New Roman" w:hAnsi="Times New Roman" w:cstheme="minorHAnsi"/>
              </w:rPr>
            </w:pPr>
          </w:p>
        </w:tc>
      </w:tr>
      <w:tr w:rsidR="00F17690" w:rsidRPr="00906A32" w14:paraId="6BD5DAA5" w14:textId="77777777" w:rsidTr="00AE306B">
        <w:trPr>
          <w:trHeight w:val="1747"/>
        </w:trPr>
        <w:tc>
          <w:tcPr>
            <w:tcW w:w="4013" w:type="dxa"/>
          </w:tcPr>
          <w:p w14:paraId="75BBA45B" w14:textId="2DD52814" w:rsidR="00F17690" w:rsidRPr="00183E3E" w:rsidRDefault="00F17690" w:rsidP="005B4C93">
            <w:pPr>
              <w:rPr>
                <w:rFonts w:eastAsia="Times New Roman" w:cstheme="minorHAnsi"/>
              </w:rPr>
            </w:pPr>
            <w:r w:rsidRPr="00906A32">
              <w:rPr>
                <w:rFonts w:eastAsia="Times New Roman" w:cstheme="minorHAnsi"/>
              </w:rPr>
              <w:t>2)</w:t>
            </w:r>
            <w:r>
              <w:rPr>
                <w:rFonts w:eastAsia="Times New Roman" w:cstheme="minorHAnsi"/>
              </w:rPr>
              <w:t xml:space="preserve"> </w:t>
            </w:r>
          </w:p>
          <w:p w14:paraId="3A9D22E2" w14:textId="77777777" w:rsidR="00F17690" w:rsidRPr="00906A32" w:rsidRDefault="00F17690" w:rsidP="005B4C93">
            <w:pPr>
              <w:rPr>
                <w:rFonts w:eastAsia="Times New Roman" w:cstheme="minorHAnsi"/>
              </w:rPr>
            </w:pPr>
          </w:p>
        </w:tc>
        <w:tc>
          <w:tcPr>
            <w:tcW w:w="4913" w:type="dxa"/>
          </w:tcPr>
          <w:p w14:paraId="394FFA44" w14:textId="0EF37B7D" w:rsidR="00F17690" w:rsidRPr="00906A32" w:rsidRDefault="00F17690" w:rsidP="00AE306B">
            <w:pPr>
              <w:numPr>
                <w:ilvl w:val="0"/>
                <w:numId w:val="1"/>
              </w:numPr>
              <w:ind w:left="324"/>
              <w:contextualSpacing/>
              <w:rPr>
                <w:rFonts w:cstheme="minorHAnsi"/>
              </w:rPr>
            </w:pPr>
          </w:p>
        </w:tc>
        <w:tc>
          <w:tcPr>
            <w:tcW w:w="429" w:type="dxa"/>
          </w:tcPr>
          <w:p w14:paraId="4C40C517" w14:textId="6E43DD94" w:rsidR="00F17690" w:rsidRPr="00906A32" w:rsidRDefault="00F17690" w:rsidP="00AE306B">
            <w:pPr>
              <w:ind w:left="-36"/>
              <w:rPr>
                <w:rFonts w:ascii="Times New Roman" w:eastAsia="Times New Roman" w:hAnsi="Times New Roman" w:cstheme="minorHAnsi"/>
              </w:rPr>
            </w:pPr>
          </w:p>
        </w:tc>
      </w:tr>
      <w:tr w:rsidR="00F17690" w:rsidRPr="00906A32" w14:paraId="2D31917A" w14:textId="77777777" w:rsidTr="00AE306B">
        <w:trPr>
          <w:trHeight w:val="1747"/>
        </w:trPr>
        <w:tc>
          <w:tcPr>
            <w:tcW w:w="4013" w:type="dxa"/>
          </w:tcPr>
          <w:p w14:paraId="0631DD3D" w14:textId="656F4D8C" w:rsidR="00F17690" w:rsidRPr="00183E3E" w:rsidRDefault="00F17690" w:rsidP="005B4C93">
            <w:pPr>
              <w:rPr>
                <w:rFonts w:eastAsia="Times New Roman" w:cstheme="minorHAnsi"/>
              </w:rPr>
            </w:pPr>
            <w:r w:rsidRPr="00906A32">
              <w:rPr>
                <w:rFonts w:eastAsia="Times New Roman" w:cstheme="minorHAnsi"/>
              </w:rPr>
              <w:t>3)</w:t>
            </w:r>
            <w:r>
              <w:rPr>
                <w:rFonts w:eastAsia="Times New Roman" w:cstheme="minorHAnsi"/>
              </w:rPr>
              <w:t xml:space="preserve"> </w:t>
            </w:r>
          </w:p>
          <w:p w14:paraId="420112D9" w14:textId="77777777" w:rsidR="00F17690" w:rsidRPr="00906A32" w:rsidRDefault="00F17690" w:rsidP="005B4C93">
            <w:pPr>
              <w:rPr>
                <w:rFonts w:eastAsia="Times New Roman" w:cstheme="minorHAnsi"/>
              </w:rPr>
            </w:pPr>
          </w:p>
        </w:tc>
        <w:tc>
          <w:tcPr>
            <w:tcW w:w="4913" w:type="dxa"/>
          </w:tcPr>
          <w:p w14:paraId="3E3CF6AF" w14:textId="3D6CB89F" w:rsidR="00F17690" w:rsidRPr="00906A32" w:rsidRDefault="00F17690" w:rsidP="00AE306B">
            <w:pPr>
              <w:numPr>
                <w:ilvl w:val="0"/>
                <w:numId w:val="1"/>
              </w:numPr>
              <w:ind w:left="324"/>
              <w:contextualSpacing/>
              <w:rPr>
                <w:rFonts w:cstheme="minorHAnsi"/>
              </w:rPr>
            </w:pPr>
          </w:p>
        </w:tc>
        <w:tc>
          <w:tcPr>
            <w:tcW w:w="429" w:type="dxa"/>
          </w:tcPr>
          <w:p w14:paraId="43D067F9" w14:textId="3C986523" w:rsidR="00F17690" w:rsidRPr="00906A32" w:rsidRDefault="00F17690" w:rsidP="00AE306B">
            <w:pPr>
              <w:ind w:left="-36"/>
              <w:rPr>
                <w:rFonts w:ascii="Times New Roman" w:eastAsia="Times New Roman" w:hAnsi="Times New Roman" w:cstheme="minorHAnsi"/>
              </w:rPr>
            </w:pPr>
          </w:p>
        </w:tc>
      </w:tr>
      <w:tr w:rsidR="00F17690" w:rsidRPr="00906A32" w14:paraId="6A388BBE" w14:textId="77777777" w:rsidTr="00AE306B">
        <w:trPr>
          <w:trHeight w:val="1747"/>
        </w:trPr>
        <w:tc>
          <w:tcPr>
            <w:tcW w:w="4013" w:type="dxa"/>
          </w:tcPr>
          <w:p w14:paraId="61A6BCE0" w14:textId="77777777" w:rsidR="00F17690" w:rsidRPr="00906A32" w:rsidRDefault="00F17690" w:rsidP="00AE306B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D. </w:t>
            </w:r>
            <w:r w:rsidRPr="00906A32">
              <w:rPr>
                <w:rFonts w:eastAsia="Times New Roman" w:cstheme="minorHAnsi"/>
              </w:rPr>
              <w:t xml:space="preserve">Now that they have practiced </w:t>
            </w:r>
            <w:r>
              <w:rPr>
                <w:rFonts w:eastAsia="Times New Roman" w:cstheme="minorHAnsi"/>
              </w:rPr>
              <w:t>these</w:t>
            </w:r>
            <w:r w:rsidRPr="00906A32">
              <w:rPr>
                <w:rFonts w:eastAsia="Times New Roman" w:cstheme="minorHAnsi"/>
              </w:rPr>
              <w:t xml:space="preserve"> distinct and separate skills, I will have them comprehensively do this activity </w:t>
            </w:r>
            <w:r w:rsidRPr="00906A32">
              <w:rPr>
                <w:rFonts w:eastAsia="Times New Roman" w:cstheme="minorHAnsi"/>
              </w:rPr>
              <w:sym w:font="Symbol" w:char="F0DE"/>
            </w:r>
          </w:p>
        </w:tc>
        <w:tc>
          <w:tcPr>
            <w:tcW w:w="5342" w:type="dxa"/>
            <w:gridSpan w:val="2"/>
          </w:tcPr>
          <w:p w14:paraId="54A8C91F" w14:textId="79FEDC3B" w:rsidR="00F17690" w:rsidRPr="00906A32" w:rsidRDefault="00F17690" w:rsidP="00AE306B">
            <w:pPr>
              <w:rPr>
                <w:rFonts w:eastAsia="Times New Roman" w:cstheme="minorHAnsi"/>
              </w:rPr>
            </w:pPr>
          </w:p>
        </w:tc>
      </w:tr>
      <w:tr w:rsidR="00F17690" w:rsidRPr="00906A32" w14:paraId="7121C158" w14:textId="77777777" w:rsidTr="00AE306B">
        <w:trPr>
          <w:trHeight w:val="1747"/>
        </w:trPr>
        <w:tc>
          <w:tcPr>
            <w:tcW w:w="4013" w:type="dxa"/>
          </w:tcPr>
          <w:p w14:paraId="1655DDEE" w14:textId="77777777" w:rsidR="00F17690" w:rsidRPr="00906A32" w:rsidRDefault="00F17690" w:rsidP="00AE306B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E. I</w:t>
            </w:r>
            <w:r w:rsidRPr="00906A32">
              <w:rPr>
                <w:rFonts w:eastAsia="Times New Roman" w:cstheme="minorHAnsi"/>
              </w:rPr>
              <w:t xml:space="preserve"> will assess the cumulative work with this assessment tool </w:t>
            </w:r>
            <w:r w:rsidRPr="00906A32">
              <w:rPr>
                <w:rFonts w:eastAsia="Times New Roman" w:cstheme="minorHAnsi"/>
              </w:rPr>
              <w:sym w:font="Symbol" w:char="F0DE"/>
            </w:r>
          </w:p>
          <w:p w14:paraId="772FA822" w14:textId="77777777" w:rsidR="00F17690" w:rsidRPr="00906A32" w:rsidRDefault="00F17690" w:rsidP="00AE306B">
            <w:pPr>
              <w:rPr>
                <w:rFonts w:eastAsia="Times New Roman" w:cstheme="minorHAnsi"/>
              </w:rPr>
            </w:pPr>
          </w:p>
        </w:tc>
        <w:tc>
          <w:tcPr>
            <w:tcW w:w="4913" w:type="dxa"/>
          </w:tcPr>
          <w:p w14:paraId="7A5214C9" w14:textId="4153C49C" w:rsidR="00F17690" w:rsidRPr="00906A32" w:rsidRDefault="00F17690" w:rsidP="00AE306B">
            <w:pPr>
              <w:rPr>
                <w:rFonts w:eastAsia="Times New Roman" w:cstheme="minorHAnsi"/>
              </w:rPr>
            </w:pPr>
          </w:p>
        </w:tc>
        <w:tc>
          <w:tcPr>
            <w:tcW w:w="429" w:type="dxa"/>
          </w:tcPr>
          <w:p w14:paraId="39F46DB6" w14:textId="45AA7435" w:rsidR="00F17690" w:rsidRPr="00906A32" w:rsidRDefault="00F17690" w:rsidP="00AE306B">
            <w:pPr>
              <w:rPr>
                <w:rFonts w:eastAsia="Times New Roman" w:cstheme="minorHAnsi"/>
              </w:rPr>
            </w:pPr>
          </w:p>
        </w:tc>
      </w:tr>
    </w:tbl>
    <w:p w14:paraId="37035231" w14:textId="77777777" w:rsidR="00F17690" w:rsidRDefault="00F17690" w:rsidP="00F17690"/>
    <w:p w14:paraId="1574FA25" w14:textId="77777777" w:rsidR="00F17690" w:rsidRDefault="00F17690" w:rsidP="00F17690"/>
    <w:p w14:paraId="43AD16D6" w14:textId="77777777" w:rsidR="00F17690" w:rsidRDefault="00F17690" w:rsidP="00F17690">
      <w:r>
        <w:br w:type="page"/>
      </w:r>
    </w:p>
    <w:p w14:paraId="6251EED3" w14:textId="77777777" w:rsidR="00F17690" w:rsidRDefault="00F17690" w:rsidP="00F17690">
      <w:pPr>
        <w:pStyle w:val="Heading1"/>
      </w:pPr>
      <w:r>
        <w:lastRenderedPageBreak/>
        <w:t>Mini-Lesson Template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378"/>
      </w:tblGrid>
      <w:tr w:rsidR="00F17690" w14:paraId="28F021C8" w14:textId="77777777" w:rsidTr="00AE306B">
        <w:tc>
          <w:tcPr>
            <w:tcW w:w="2972" w:type="dxa"/>
          </w:tcPr>
          <w:p w14:paraId="7C4401BF" w14:textId="58293D81" w:rsidR="00F17690" w:rsidRDefault="00F17690" w:rsidP="00AE306B"/>
        </w:tc>
        <w:tc>
          <w:tcPr>
            <w:tcW w:w="6378" w:type="dxa"/>
          </w:tcPr>
          <w:p w14:paraId="5803E835" w14:textId="3738DF6F" w:rsidR="00F17690" w:rsidRPr="006D774C" w:rsidRDefault="00F17690" w:rsidP="00AE306B">
            <w:pPr>
              <w:rPr>
                <w:color w:val="FF0000"/>
              </w:rPr>
            </w:pPr>
          </w:p>
        </w:tc>
      </w:tr>
      <w:tr w:rsidR="00F17690" w14:paraId="27868B4E" w14:textId="77777777" w:rsidTr="00AE306B">
        <w:trPr>
          <w:trHeight w:val="2793"/>
        </w:trPr>
        <w:tc>
          <w:tcPr>
            <w:tcW w:w="2972" w:type="dxa"/>
          </w:tcPr>
          <w:p w14:paraId="1F4CB80C" w14:textId="5ED9A5BE" w:rsidR="00F17690" w:rsidRDefault="00F17690" w:rsidP="00AE306B">
            <w:r>
              <w:t>2 minute Error Analysis</w:t>
            </w:r>
            <w:r w:rsidR="005B4C93">
              <w:t xml:space="preserve"> (could be a question about the previous video or from a prior course related to this topic)</w:t>
            </w:r>
          </w:p>
        </w:tc>
        <w:tc>
          <w:tcPr>
            <w:tcW w:w="6378" w:type="dxa"/>
          </w:tcPr>
          <w:p w14:paraId="3A1435C8" w14:textId="77777777" w:rsidR="00F17690" w:rsidRPr="005B4C93" w:rsidRDefault="005B4C93" w:rsidP="005B4C93">
            <w:r w:rsidRPr="005B4C93">
              <w:t>Which answer is most wrong?</w:t>
            </w:r>
          </w:p>
          <w:p w14:paraId="3CD109BF" w14:textId="77777777" w:rsidR="005B4C93" w:rsidRPr="005B4C93" w:rsidRDefault="005B4C93" w:rsidP="005B4C93">
            <w:r w:rsidRPr="005B4C93">
              <w:t>a.</w:t>
            </w:r>
          </w:p>
          <w:p w14:paraId="4E146A82" w14:textId="77777777" w:rsidR="005B4C93" w:rsidRPr="005B4C93" w:rsidRDefault="005B4C93" w:rsidP="005B4C93">
            <w:r w:rsidRPr="005B4C93">
              <w:t>b.</w:t>
            </w:r>
          </w:p>
          <w:p w14:paraId="20E8F37F" w14:textId="77777777" w:rsidR="005B4C93" w:rsidRPr="005B4C93" w:rsidRDefault="005B4C93" w:rsidP="005B4C93">
            <w:r w:rsidRPr="005B4C93">
              <w:t>c.</w:t>
            </w:r>
          </w:p>
          <w:p w14:paraId="022383DE" w14:textId="52B28357" w:rsidR="005B4C93" w:rsidRPr="005B4C93" w:rsidRDefault="005B4C93" w:rsidP="005B4C93">
            <w:pPr>
              <w:rPr>
                <w:color w:val="FF0000"/>
              </w:rPr>
            </w:pPr>
            <w:r w:rsidRPr="005B4C93">
              <w:t>d.</w:t>
            </w:r>
          </w:p>
        </w:tc>
      </w:tr>
      <w:tr w:rsidR="00F17690" w14:paraId="2435398B" w14:textId="77777777" w:rsidTr="00AE306B">
        <w:trPr>
          <w:trHeight w:val="2793"/>
        </w:trPr>
        <w:tc>
          <w:tcPr>
            <w:tcW w:w="2972" w:type="dxa"/>
          </w:tcPr>
          <w:p w14:paraId="5F71D70C" w14:textId="77777777" w:rsidR="00F17690" w:rsidRDefault="00F17690" w:rsidP="00AE306B">
            <w:r>
              <w:t>3 minute Explain errors</w:t>
            </w:r>
          </w:p>
          <w:p w14:paraId="6F9AF6E4" w14:textId="2ADC4E8E" w:rsidR="005B4C93" w:rsidRDefault="005B4C93" w:rsidP="00AE306B">
            <w:r>
              <w:t>(go over all option from the error analysis and explain why each answer was incorrrect or contained an error)</w:t>
            </w:r>
          </w:p>
        </w:tc>
        <w:tc>
          <w:tcPr>
            <w:tcW w:w="6378" w:type="dxa"/>
          </w:tcPr>
          <w:p w14:paraId="588A4880" w14:textId="77777777" w:rsidR="00F17690" w:rsidRPr="005B4C93" w:rsidRDefault="005B4C93" w:rsidP="005B4C93">
            <w:r w:rsidRPr="005B4C93">
              <w:t>Why?</w:t>
            </w:r>
          </w:p>
          <w:p w14:paraId="54D5B58F" w14:textId="77777777" w:rsidR="005B4C93" w:rsidRPr="005B4C93" w:rsidRDefault="005B4C93" w:rsidP="005B4C93">
            <w:r w:rsidRPr="005B4C93">
              <w:t>a.</w:t>
            </w:r>
          </w:p>
          <w:p w14:paraId="3CEDC151" w14:textId="77777777" w:rsidR="005B4C93" w:rsidRPr="005B4C93" w:rsidRDefault="005B4C93" w:rsidP="005B4C93">
            <w:r w:rsidRPr="005B4C93">
              <w:t>b.</w:t>
            </w:r>
          </w:p>
          <w:p w14:paraId="44EAC5CE" w14:textId="77777777" w:rsidR="005B4C93" w:rsidRPr="005B4C93" w:rsidRDefault="005B4C93" w:rsidP="005B4C93">
            <w:r w:rsidRPr="005B4C93">
              <w:t>c.</w:t>
            </w:r>
          </w:p>
          <w:p w14:paraId="692DFC4E" w14:textId="60C55309" w:rsidR="005B4C93" w:rsidRPr="005B4C93" w:rsidRDefault="005B4C93" w:rsidP="005B4C93">
            <w:pPr>
              <w:rPr>
                <w:color w:val="FF0000"/>
              </w:rPr>
            </w:pPr>
            <w:r w:rsidRPr="005B4C93">
              <w:t>d.</w:t>
            </w:r>
          </w:p>
        </w:tc>
      </w:tr>
      <w:tr w:rsidR="00F17690" w14:paraId="7C54B22E" w14:textId="77777777" w:rsidTr="00AE306B">
        <w:trPr>
          <w:trHeight w:val="2793"/>
        </w:trPr>
        <w:tc>
          <w:tcPr>
            <w:tcW w:w="2972" w:type="dxa"/>
          </w:tcPr>
          <w:p w14:paraId="0420F77C" w14:textId="77777777" w:rsidR="00F17690" w:rsidRDefault="00F17690" w:rsidP="00AE306B">
            <w:r>
              <w:t>5-10 minute concept or demo</w:t>
            </w:r>
          </w:p>
          <w:p w14:paraId="28ED50FB" w14:textId="71CDE788" w:rsidR="005B4C93" w:rsidRDefault="005B4C93" w:rsidP="00AE306B">
            <w:r>
              <w:t>(this is the traditional lecture portion)</w:t>
            </w:r>
          </w:p>
        </w:tc>
        <w:tc>
          <w:tcPr>
            <w:tcW w:w="6378" w:type="dxa"/>
          </w:tcPr>
          <w:p w14:paraId="33486B9A" w14:textId="2BE0C60D" w:rsidR="00F17690" w:rsidRPr="006D774C" w:rsidRDefault="00F17690" w:rsidP="00AE306B">
            <w:pPr>
              <w:rPr>
                <w:color w:val="FF0000"/>
              </w:rPr>
            </w:pPr>
          </w:p>
        </w:tc>
      </w:tr>
      <w:tr w:rsidR="00F17690" w14:paraId="155CAF82" w14:textId="77777777" w:rsidTr="00AE306B">
        <w:trPr>
          <w:trHeight w:val="2793"/>
        </w:trPr>
        <w:tc>
          <w:tcPr>
            <w:tcW w:w="2972" w:type="dxa"/>
          </w:tcPr>
          <w:p w14:paraId="1FA987F9" w14:textId="77777777" w:rsidR="00F17690" w:rsidRDefault="00F17690" w:rsidP="00AE306B">
            <w:r>
              <w:t xml:space="preserve">1 minute  </w:t>
            </w:r>
          </w:p>
          <w:p w14:paraId="58449A9A" w14:textId="1313F6EF" w:rsidR="005B4C93" w:rsidRDefault="005B4C93" w:rsidP="00AE306B">
            <w:r>
              <w:t>(wrap up question or thought exercise for students, make a connection)</w:t>
            </w:r>
          </w:p>
        </w:tc>
        <w:tc>
          <w:tcPr>
            <w:tcW w:w="6378" w:type="dxa"/>
          </w:tcPr>
          <w:p w14:paraId="52D01FB1" w14:textId="5252A932" w:rsidR="00F17690" w:rsidRPr="006D774C" w:rsidRDefault="00F17690" w:rsidP="00AE306B">
            <w:pPr>
              <w:rPr>
                <w:color w:val="FF0000"/>
              </w:rPr>
            </w:pPr>
          </w:p>
        </w:tc>
      </w:tr>
    </w:tbl>
    <w:p w14:paraId="1FC5B86A" w14:textId="77777777" w:rsidR="00F17690" w:rsidRDefault="00F17690" w:rsidP="00F17690"/>
    <w:p w14:paraId="7F407818" w14:textId="77777777" w:rsidR="00F17690" w:rsidRDefault="00F17690" w:rsidP="00F17690"/>
    <w:p w14:paraId="674C3CC2" w14:textId="77777777" w:rsidR="007E0991" w:rsidRPr="00F17690" w:rsidRDefault="005B4C93">
      <w:pPr>
        <w:rPr>
          <w:b/>
          <w:bCs/>
        </w:rPr>
      </w:pPr>
    </w:p>
    <w:sectPr w:rsidR="007E0991" w:rsidRPr="00F17690" w:rsidSect="00D51BC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31399E"/>
    <w:multiLevelType w:val="hybridMultilevel"/>
    <w:tmpl w:val="5C407B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9E52382"/>
    <w:multiLevelType w:val="hybridMultilevel"/>
    <w:tmpl w:val="DF3A509A"/>
    <w:lvl w:ilvl="0" w:tplc="60F02BB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FD7304"/>
    <w:multiLevelType w:val="hybridMultilevel"/>
    <w:tmpl w:val="91EC7D4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BE4C3E"/>
    <w:multiLevelType w:val="hybridMultilevel"/>
    <w:tmpl w:val="129893E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690"/>
    <w:rsid w:val="005B4C93"/>
    <w:rsid w:val="006048EF"/>
    <w:rsid w:val="00714D69"/>
    <w:rsid w:val="00B120F2"/>
    <w:rsid w:val="00BB253A"/>
    <w:rsid w:val="00C022E2"/>
    <w:rsid w:val="00C100ED"/>
    <w:rsid w:val="00D51BC5"/>
    <w:rsid w:val="00F17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BEF5499"/>
  <w15:chartTrackingRefBased/>
  <w15:docId w15:val="{D6294C5D-6D46-A74F-BF38-170DDBF88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7690"/>
  </w:style>
  <w:style w:type="paragraph" w:styleId="Heading1">
    <w:name w:val="heading 1"/>
    <w:basedOn w:val="Normal"/>
    <w:next w:val="Normal"/>
    <w:link w:val="Heading1Char"/>
    <w:uiPriority w:val="9"/>
    <w:qFormat/>
    <w:rsid w:val="00B120F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B6A4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120F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BED60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20F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F1C7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B120F2"/>
    <w:rPr>
      <w:rFonts w:asciiTheme="majorHAnsi" w:eastAsiaTheme="majorEastAsia" w:hAnsiTheme="majorHAnsi" w:cstheme="majorBidi"/>
      <w:color w:val="F1C730"/>
    </w:rPr>
  </w:style>
  <w:style w:type="character" w:customStyle="1" w:styleId="Heading1Char">
    <w:name w:val="Heading 1 Char"/>
    <w:basedOn w:val="DefaultParagraphFont"/>
    <w:link w:val="Heading1"/>
    <w:uiPriority w:val="9"/>
    <w:rsid w:val="00B120F2"/>
    <w:rPr>
      <w:rFonts w:asciiTheme="majorHAnsi" w:eastAsiaTheme="majorEastAsia" w:hAnsiTheme="majorHAnsi" w:cstheme="majorBidi"/>
      <w:color w:val="0B6A41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B120F2"/>
    <w:rPr>
      <w:color w:val="BED600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B120F2"/>
    <w:rPr>
      <w:rFonts w:asciiTheme="majorHAnsi" w:eastAsiaTheme="majorEastAsia" w:hAnsiTheme="majorHAnsi" w:cstheme="majorBidi"/>
      <w:color w:val="BED600"/>
      <w:sz w:val="26"/>
      <w:szCs w:val="26"/>
    </w:rPr>
  </w:style>
  <w:style w:type="table" w:styleId="TableGrid">
    <w:name w:val="Table Grid"/>
    <w:basedOn w:val="TableNormal"/>
    <w:uiPriority w:val="39"/>
    <w:rsid w:val="00F176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F176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176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Garg, Aditi</dc:creator>
  <cp:keywords/>
  <dc:description/>
  <cp:lastModifiedBy>Garg, Aditi</cp:lastModifiedBy>
  <cp:revision>2</cp:revision>
  <dcterms:created xsi:type="dcterms:W3CDTF">2020-05-14T18:41:00Z</dcterms:created>
  <dcterms:modified xsi:type="dcterms:W3CDTF">2020-05-14T18:46:00Z</dcterms:modified>
</cp:coreProperties>
</file>