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9CF8" w14:textId="77777777" w:rsidR="007D277E" w:rsidRPr="00C92A46" w:rsidRDefault="007D277E" w:rsidP="007D277E">
      <w:pPr>
        <w:spacing w:before="360" w:after="120" w:line="240" w:lineRule="auto"/>
        <w:outlineLvl w:val="1"/>
        <w:rPr>
          <w:rFonts w:ascii="Calibri" w:eastAsia="Times New Roman" w:hAnsi="Calibri" w:cs="Calibri"/>
          <w:b/>
          <w:bCs/>
          <w:sz w:val="36"/>
          <w:szCs w:val="36"/>
        </w:rPr>
      </w:pPr>
      <w:r w:rsidRPr="00C92A46">
        <w:rPr>
          <w:rFonts w:ascii="Calibri" w:eastAsia="Times New Roman" w:hAnsi="Calibri" w:cs="Calibri"/>
          <w:b/>
          <w:color w:val="000000"/>
          <w:sz w:val="32"/>
          <w:szCs w:val="32"/>
        </w:rPr>
        <w:t>Open-Book Exams</w:t>
      </w:r>
    </w:p>
    <w:p w14:paraId="6776D76B" w14:textId="77777777" w:rsidR="007D277E" w:rsidRPr="00C92A46" w:rsidRDefault="007D277E" w:rsidP="007D277E">
      <w:pPr>
        <w:spacing w:before="240" w:after="0" w:line="240" w:lineRule="auto"/>
        <w:rPr>
          <w:rFonts w:ascii="Calibri" w:eastAsia="Times New Roman" w:hAnsi="Calibri" w:cs="Calibri"/>
          <w:color w:val="333333"/>
          <w:szCs w:val="24"/>
        </w:rPr>
      </w:pPr>
      <w:r w:rsidRPr="00C92A46">
        <w:rPr>
          <w:rFonts w:ascii="Calibri" w:eastAsia="Times New Roman" w:hAnsi="Calibri" w:cs="Calibri"/>
          <w:color w:val="333333"/>
          <w:szCs w:val="24"/>
        </w:rPr>
        <w:t>Open book exams allow you to ask students what they understand about the “big picture” and how course concepts work together.  From a learning perspective, these types of exams allow you to get at higher level processing by asking students to apply, analyze, synthesize, compare/contrast, or evaluate information.</w:t>
      </w:r>
    </w:p>
    <w:p w14:paraId="5533117D" w14:textId="77777777" w:rsidR="005C267C" w:rsidRPr="00C92A46" w:rsidRDefault="005C267C" w:rsidP="005C267C">
      <w:pPr>
        <w:spacing w:after="0" w:line="240" w:lineRule="auto"/>
        <w:rPr>
          <w:rFonts w:ascii="Calibri" w:eastAsia="Times New Roman" w:hAnsi="Calibri" w:cs="Calibri"/>
          <w:color w:val="333333"/>
          <w:szCs w:val="24"/>
        </w:rPr>
      </w:pPr>
    </w:p>
    <w:p w14:paraId="2332DEA6" w14:textId="5D3EED33" w:rsidR="007D277E" w:rsidRPr="00C92A46" w:rsidRDefault="007D277E" w:rsidP="007D277E">
      <w:pPr>
        <w:shd w:val="clear" w:color="auto" w:fill="FFFFFF"/>
        <w:spacing w:after="0" w:line="240" w:lineRule="auto"/>
        <w:rPr>
          <w:rFonts w:ascii="Calibri" w:eastAsia="Times New Roman" w:hAnsi="Calibri" w:cs="Calibri"/>
          <w:color w:val="333333"/>
          <w:szCs w:val="24"/>
        </w:rPr>
      </w:pPr>
      <w:r w:rsidRPr="00C92A46">
        <w:rPr>
          <w:rFonts w:ascii="Calibri" w:eastAsia="Times New Roman" w:hAnsi="Calibri" w:cs="Calibri"/>
          <w:color w:val="333333"/>
          <w:szCs w:val="24"/>
        </w:rPr>
        <w:t>Perhaps you have historically used multiple choice or short exam questions on your final exam and are moving to an open-book final exam.  You have an option to take these questions and extend them by making them open-ended</w:t>
      </w:r>
      <w:r w:rsidR="00C92A46" w:rsidRPr="00C92A46">
        <w:rPr>
          <w:rFonts w:ascii="Calibri" w:eastAsia="Times New Roman" w:hAnsi="Calibri" w:cs="Calibri"/>
          <w:color w:val="333333"/>
          <w:szCs w:val="24"/>
        </w:rPr>
        <w:t>. F</w:t>
      </w:r>
      <w:r w:rsidRPr="00C92A46">
        <w:rPr>
          <w:rFonts w:ascii="Calibri" w:eastAsia="Times New Roman" w:hAnsi="Calibri" w:cs="Calibri"/>
          <w:color w:val="333333"/>
          <w:szCs w:val="24"/>
        </w:rPr>
        <w:t xml:space="preserve">or </w:t>
      </w:r>
      <w:r w:rsidR="00C92A46" w:rsidRPr="00C92A46">
        <w:rPr>
          <w:rFonts w:ascii="Calibri" w:eastAsia="Times New Roman" w:hAnsi="Calibri" w:cs="Calibri"/>
          <w:color w:val="333333"/>
          <w:szCs w:val="24"/>
        </w:rPr>
        <w:t>example,</w:t>
      </w:r>
      <w:r w:rsidRPr="00C92A46">
        <w:rPr>
          <w:rFonts w:ascii="Calibri" w:eastAsia="Times New Roman" w:hAnsi="Calibri" w:cs="Calibri"/>
          <w:color w:val="333333"/>
          <w:szCs w:val="24"/>
        </w:rPr>
        <w:t xml:space="preserve"> you can ask students to apply, analyze, synthesize, compare/contrast or evaluate information. </w:t>
      </w:r>
    </w:p>
    <w:p w14:paraId="719451E8" w14:textId="77777777" w:rsidR="005C267C" w:rsidRPr="00C92A46" w:rsidRDefault="005C267C" w:rsidP="007D277E">
      <w:pPr>
        <w:shd w:val="clear" w:color="auto" w:fill="FFFFFF"/>
        <w:spacing w:after="0" w:line="240" w:lineRule="auto"/>
        <w:rPr>
          <w:rFonts w:ascii="Calibri" w:eastAsia="Times New Roman" w:hAnsi="Calibri" w:cs="Calibri"/>
          <w:color w:val="333333"/>
          <w:sz w:val="24"/>
          <w:szCs w:val="24"/>
        </w:rPr>
      </w:pPr>
    </w:p>
    <w:tbl>
      <w:tblPr>
        <w:tblStyle w:val="TableGrid"/>
        <w:tblW w:w="0" w:type="auto"/>
        <w:tblLook w:val="04A0" w:firstRow="1" w:lastRow="0" w:firstColumn="1" w:lastColumn="0" w:noHBand="0" w:noVBand="1"/>
      </w:tblPr>
      <w:tblGrid>
        <w:gridCol w:w="4248"/>
        <w:gridCol w:w="5102"/>
      </w:tblGrid>
      <w:tr w:rsidR="005C267C" w:rsidRPr="00C92A46" w14:paraId="010B7DCD" w14:textId="77777777" w:rsidTr="00C92A46">
        <w:tc>
          <w:tcPr>
            <w:tcW w:w="4248" w:type="dxa"/>
          </w:tcPr>
          <w:p w14:paraId="621715AF" w14:textId="77777777" w:rsidR="005C267C" w:rsidRPr="00C92A46" w:rsidRDefault="005C267C" w:rsidP="005C267C">
            <w:pPr>
              <w:rPr>
                <w:rFonts w:ascii="Calibri" w:eastAsia="Times New Roman" w:hAnsi="Calibri" w:cs="Calibri"/>
                <w:b/>
                <w:color w:val="333333"/>
                <w:sz w:val="24"/>
                <w:szCs w:val="24"/>
              </w:rPr>
            </w:pPr>
            <w:r w:rsidRPr="00C92A46">
              <w:rPr>
                <w:rFonts w:ascii="Calibri" w:eastAsia="Times New Roman" w:hAnsi="Calibri" w:cs="Calibri"/>
                <w:b/>
                <w:color w:val="333333"/>
                <w:sz w:val="24"/>
                <w:szCs w:val="24"/>
              </w:rPr>
              <w:t>Multiple Choice/Short Answer Question</w:t>
            </w:r>
          </w:p>
        </w:tc>
        <w:tc>
          <w:tcPr>
            <w:tcW w:w="5102" w:type="dxa"/>
          </w:tcPr>
          <w:p w14:paraId="2AA7C3B3" w14:textId="77777777" w:rsidR="005C267C" w:rsidRPr="00C92A46" w:rsidRDefault="005C267C" w:rsidP="007D277E">
            <w:pPr>
              <w:rPr>
                <w:rFonts w:ascii="Calibri" w:eastAsia="Times New Roman" w:hAnsi="Calibri" w:cs="Calibri"/>
                <w:b/>
                <w:color w:val="333333"/>
                <w:sz w:val="24"/>
                <w:szCs w:val="24"/>
              </w:rPr>
            </w:pPr>
            <w:r w:rsidRPr="00C92A46">
              <w:rPr>
                <w:rFonts w:ascii="Calibri" w:eastAsia="Times New Roman" w:hAnsi="Calibri" w:cs="Calibri"/>
                <w:b/>
                <w:color w:val="333333"/>
                <w:sz w:val="24"/>
                <w:szCs w:val="24"/>
              </w:rPr>
              <w:t>Open-Book Question</w:t>
            </w:r>
          </w:p>
        </w:tc>
      </w:tr>
      <w:tr w:rsidR="005C267C" w:rsidRPr="00C92A46" w14:paraId="6740EA03" w14:textId="77777777" w:rsidTr="00C92A46">
        <w:trPr>
          <w:trHeight w:val="432"/>
        </w:trPr>
        <w:tc>
          <w:tcPr>
            <w:tcW w:w="4248" w:type="dxa"/>
            <w:vAlign w:val="center"/>
          </w:tcPr>
          <w:p w14:paraId="30E5D7CC" w14:textId="21B5B1BA" w:rsidR="005C267C" w:rsidRPr="00C92A46" w:rsidRDefault="005C267C" w:rsidP="00C92A46">
            <w:pPr>
              <w:rPr>
                <w:rFonts w:ascii="Calibri" w:eastAsia="Times New Roman" w:hAnsi="Calibri" w:cs="Calibri"/>
                <w:szCs w:val="24"/>
              </w:rPr>
            </w:pPr>
            <w:r w:rsidRPr="00C92A46">
              <w:rPr>
                <w:rFonts w:ascii="Calibri" w:eastAsia="Times New Roman" w:hAnsi="Calibri" w:cs="Calibri"/>
                <w:color w:val="333333"/>
                <w:szCs w:val="24"/>
              </w:rPr>
              <w:t xml:space="preserve">Which of </w:t>
            </w:r>
            <w:r w:rsidR="00AE1EBE" w:rsidRPr="00C92A46">
              <w:rPr>
                <w:rFonts w:ascii="Calibri" w:eastAsia="Times New Roman" w:hAnsi="Calibri" w:cs="Calibri"/>
                <w:color w:val="333333"/>
                <w:szCs w:val="24"/>
              </w:rPr>
              <w:t>these bests</w:t>
            </w:r>
            <w:r w:rsidRPr="00C92A46">
              <w:rPr>
                <w:rFonts w:ascii="Calibri" w:eastAsia="Times New Roman" w:hAnsi="Calibri" w:cs="Calibri"/>
                <w:color w:val="333333"/>
                <w:szCs w:val="24"/>
              </w:rPr>
              <w:t> describes X?</w:t>
            </w:r>
          </w:p>
        </w:tc>
        <w:tc>
          <w:tcPr>
            <w:tcW w:w="5102" w:type="dxa"/>
            <w:vAlign w:val="center"/>
          </w:tcPr>
          <w:p w14:paraId="7C947B08" w14:textId="77777777" w:rsidR="005C267C" w:rsidRPr="00C92A46" w:rsidRDefault="005C267C" w:rsidP="00C92A46">
            <w:pPr>
              <w:rPr>
                <w:rFonts w:ascii="Calibri" w:eastAsia="Times New Roman" w:hAnsi="Calibri" w:cs="Calibri"/>
                <w:szCs w:val="24"/>
              </w:rPr>
            </w:pPr>
            <w:r w:rsidRPr="00C92A46">
              <w:rPr>
                <w:rFonts w:ascii="Calibri" w:eastAsia="Times New Roman" w:hAnsi="Calibri" w:cs="Calibri"/>
                <w:color w:val="333333"/>
                <w:szCs w:val="24"/>
              </w:rPr>
              <w:t>Explain how X applies to Y situation?</w:t>
            </w:r>
          </w:p>
        </w:tc>
      </w:tr>
      <w:tr w:rsidR="005C267C" w:rsidRPr="00C92A46" w14:paraId="7988325F" w14:textId="77777777" w:rsidTr="00C92A46">
        <w:trPr>
          <w:trHeight w:val="708"/>
        </w:trPr>
        <w:tc>
          <w:tcPr>
            <w:tcW w:w="4248" w:type="dxa"/>
            <w:vAlign w:val="center"/>
          </w:tcPr>
          <w:p w14:paraId="405E6050" w14:textId="77777777" w:rsidR="005C267C" w:rsidRPr="00C92A46" w:rsidRDefault="005C267C" w:rsidP="00C92A46">
            <w:pPr>
              <w:rPr>
                <w:rFonts w:ascii="Calibri" w:eastAsia="Times New Roman" w:hAnsi="Calibri" w:cs="Calibri"/>
                <w:szCs w:val="24"/>
              </w:rPr>
            </w:pPr>
            <w:r w:rsidRPr="00C92A46">
              <w:rPr>
                <w:rFonts w:ascii="Calibri" w:eastAsia="Times New Roman" w:hAnsi="Calibri" w:cs="Calibri"/>
                <w:szCs w:val="24"/>
              </w:rPr>
              <w:t>Which of the following could occur if X interacted with Y?</w:t>
            </w:r>
          </w:p>
        </w:tc>
        <w:tc>
          <w:tcPr>
            <w:tcW w:w="5102" w:type="dxa"/>
            <w:vAlign w:val="center"/>
          </w:tcPr>
          <w:p w14:paraId="7FA1B420" w14:textId="77777777" w:rsidR="005C267C" w:rsidRPr="00C92A46" w:rsidRDefault="005C267C" w:rsidP="00C92A46">
            <w:pPr>
              <w:rPr>
                <w:rFonts w:ascii="Calibri" w:eastAsia="Times New Roman" w:hAnsi="Calibri" w:cs="Calibri"/>
                <w:szCs w:val="24"/>
              </w:rPr>
            </w:pPr>
            <w:r w:rsidRPr="00C92A46">
              <w:rPr>
                <w:rFonts w:ascii="Calibri" w:eastAsia="Times New Roman" w:hAnsi="Calibri" w:cs="Calibri"/>
                <w:color w:val="333333"/>
                <w:szCs w:val="24"/>
              </w:rPr>
              <w:t>What implications does X have on Y current events?</w:t>
            </w:r>
          </w:p>
        </w:tc>
      </w:tr>
      <w:tr w:rsidR="005C267C" w:rsidRPr="00C92A46" w14:paraId="555BBB78" w14:textId="77777777" w:rsidTr="00C92A46">
        <w:tc>
          <w:tcPr>
            <w:tcW w:w="4248" w:type="dxa"/>
            <w:vAlign w:val="center"/>
          </w:tcPr>
          <w:p w14:paraId="7901655D" w14:textId="77777777" w:rsidR="005C267C" w:rsidRPr="00C92A46" w:rsidRDefault="00313C93" w:rsidP="00C92A46">
            <w:pPr>
              <w:rPr>
                <w:rFonts w:ascii="Calibri" w:eastAsia="Times New Roman" w:hAnsi="Calibri" w:cs="Calibri"/>
                <w:szCs w:val="24"/>
              </w:rPr>
            </w:pPr>
            <w:r w:rsidRPr="00C92A46">
              <w:rPr>
                <w:rFonts w:ascii="Calibri" w:eastAsia="Times New Roman" w:hAnsi="Calibri" w:cs="Calibri"/>
                <w:szCs w:val="24"/>
              </w:rPr>
              <w:t>What theory best explains X?</w:t>
            </w:r>
          </w:p>
        </w:tc>
        <w:tc>
          <w:tcPr>
            <w:tcW w:w="5102" w:type="dxa"/>
            <w:vAlign w:val="center"/>
          </w:tcPr>
          <w:p w14:paraId="459A8E8E" w14:textId="77777777" w:rsidR="005C267C" w:rsidRPr="00C92A46" w:rsidRDefault="00313C93" w:rsidP="00C92A46">
            <w:pPr>
              <w:rPr>
                <w:rFonts w:ascii="Calibri" w:eastAsia="Times New Roman" w:hAnsi="Calibri" w:cs="Calibri"/>
                <w:color w:val="333333"/>
                <w:szCs w:val="24"/>
              </w:rPr>
            </w:pPr>
            <w:r w:rsidRPr="00C92A46">
              <w:rPr>
                <w:rFonts w:ascii="Calibri" w:eastAsia="Times New Roman" w:hAnsi="Calibri" w:cs="Calibri"/>
                <w:color w:val="333333"/>
                <w:szCs w:val="24"/>
              </w:rPr>
              <w:t>Compare and contrast three different theories and how they would adapt as X evolved.</w:t>
            </w:r>
          </w:p>
        </w:tc>
      </w:tr>
    </w:tbl>
    <w:p w14:paraId="3B33DB49" w14:textId="77777777" w:rsidR="007D277E" w:rsidRPr="00C92A46" w:rsidRDefault="007D277E" w:rsidP="007D277E">
      <w:pPr>
        <w:shd w:val="clear" w:color="auto" w:fill="FFFFFF"/>
        <w:spacing w:after="0" w:line="240" w:lineRule="auto"/>
        <w:rPr>
          <w:rFonts w:ascii="Calibri" w:eastAsia="Times New Roman" w:hAnsi="Calibri" w:cs="Calibri"/>
          <w:sz w:val="24"/>
          <w:szCs w:val="24"/>
        </w:rPr>
      </w:pPr>
    </w:p>
    <w:p w14:paraId="4F70608D" w14:textId="37DFF85C" w:rsidR="007D277E" w:rsidRPr="00C92A46" w:rsidRDefault="007D277E" w:rsidP="007D277E">
      <w:pPr>
        <w:shd w:val="clear" w:color="auto" w:fill="FFFFFF"/>
        <w:spacing w:after="0" w:line="240" w:lineRule="auto"/>
        <w:rPr>
          <w:rFonts w:ascii="Calibri" w:eastAsia="Times New Roman" w:hAnsi="Calibri" w:cs="Calibri"/>
          <w:color w:val="333333"/>
          <w:szCs w:val="24"/>
        </w:rPr>
      </w:pPr>
      <w:r w:rsidRPr="00C92A46">
        <w:rPr>
          <w:rFonts w:ascii="Calibri" w:eastAsia="Times New Roman" w:hAnsi="Calibri" w:cs="Calibri"/>
          <w:color w:val="333333"/>
          <w:szCs w:val="24"/>
        </w:rPr>
        <w:t>Other possibilities involve providing case-based situations</w:t>
      </w:r>
      <w:r w:rsidR="00C92A46" w:rsidRPr="00C92A46">
        <w:rPr>
          <w:rFonts w:ascii="Calibri" w:eastAsia="Times New Roman" w:hAnsi="Calibri" w:cs="Calibri"/>
          <w:color w:val="333333"/>
          <w:szCs w:val="24"/>
        </w:rPr>
        <w:t>. Y</w:t>
      </w:r>
      <w:r w:rsidRPr="00C92A46">
        <w:rPr>
          <w:rFonts w:ascii="Calibri" w:eastAsia="Times New Roman" w:hAnsi="Calibri" w:cs="Calibri"/>
          <w:color w:val="333333"/>
          <w:szCs w:val="24"/>
        </w:rPr>
        <w:t>ou might give students a problem or a scenario and ask them to apply concepts from several parts of the course to develop an answer with citations.</w:t>
      </w:r>
    </w:p>
    <w:p w14:paraId="2534E3AE" w14:textId="77777777" w:rsidR="007D277E" w:rsidRPr="00C92A46" w:rsidRDefault="007D277E" w:rsidP="007D277E">
      <w:pPr>
        <w:shd w:val="clear" w:color="auto" w:fill="FFFFFF"/>
        <w:spacing w:after="0" w:line="240" w:lineRule="auto"/>
        <w:rPr>
          <w:rFonts w:ascii="Calibri" w:eastAsia="Times New Roman" w:hAnsi="Calibri" w:cs="Calibri"/>
          <w:sz w:val="24"/>
          <w:szCs w:val="24"/>
        </w:rPr>
      </w:pPr>
      <w:r w:rsidRPr="00C92A46">
        <w:rPr>
          <w:rFonts w:ascii="Calibri" w:eastAsia="Times New Roman" w:hAnsi="Calibri" w:cs="Calibri"/>
          <w:color w:val="333333"/>
          <w:sz w:val="24"/>
          <w:szCs w:val="24"/>
        </w:rPr>
        <w:t>  </w:t>
      </w:r>
    </w:p>
    <w:p w14:paraId="790F579C" w14:textId="77777777" w:rsidR="007D277E" w:rsidRPr="00C92A46" w:rsidRDefault="007D277E" w:rsidP="007D277E">
      <w:pPr>
        <w:shd w:val="clear" w:color="auto" w:fill="FFFFFF"/>
        <w:spacing w:after="0" w:line="240" w:lineRule="auto"/>
        <w:rPr>
          <w:rFonts w:ascii="Calibri" w:eastAsia="Times New Roman" w:hAnsi="Calibri" w:cs="Calibri"/>
          <w:sz w:val="24"/>
          <w:szCs w:val="24"/>
        </w:rPr>
      </w:pPr>
      <w:r w:rsidRPr="00C92A46">
        <w:rPr>
          <w:rFonts w:ascii="Calibri" w:eastAsia="Times New Roman" w:hAnsi="Calibri" w:cs="Calibri"/>
          <w:b/>
          <w:bCs/>
          <w:color w:val="333333"/>
          <w:sz w:val="24"/>
          <w:szCs w:val="24"/>
        </w:rPr>
        <w:t>Things to consider:</w:t>
      </w:r>
    </w:p>
    <w:p w14:paraId="5CA0EDDC" w14:textId="77777777" w:rsidR="007D277E" w:rsidRPr="00C92A46" w:rsidRDefault="007D277E" w:rsidP="007D277E">
      <w:pPr>
        <w:numPr>
          <w:ilvl w:val="0"/>
          <w:numId w:val="3"/>
        </w:numPr>
        <w:shd w:val="clear" w:color="auto" w:fill="FFFFFF"/>
        <w:spacing w:before="240" w:after="0" w:line="240" w:lineRule="auto"/>
        <w:textAlignment w:val="baseline"/>
        <w:rPr>
          <w:rFonts w:ascii="Calibri" w:eastAsia="Times New Roman" w:hAnsi="Calibri" w:cs="Calibri"/>
          <w:color w:val="333333"/>
          <w:szCs w:val="24"/>
        </w:rPr>
      </w:pPr>
      <w:r w:rsidRPr="00C92A46">
        <w:rPr>
          <w:rFonts w:ascii="Calibri" w:eastAsia="Times New Roman" w:hAnsi="Calibri" w:cs="Calibri"/>
          <w:color w:val="333333"/>
          <w:szCs w:val="24"/>
          <w:u w:val="single"/>
        </w:rPr>
        <w:t>Course-Related</w:t>
      </w:r>
      <w:r w:rsidRPr="00C92A46">
        <w:rPr>
          <w:rFonts w:ascii="Calibri" w:eastAsia="Times New Roman" w:hAnsi="Calibri" w:cs="Calibri"/>
          <w:color w:val="333333"/>
          <w:szCs w:val="24"/>
        </w:rPr>
        <w:t xml:space="preserve"> - When designing questions, think back to what are the most important things you wanted your students to come away knowing (your outcomes/key topics) and ask them to </w:t>
      </w:r>
      <w:r w:rsidRPr="00C92A46">
        <w:rPr>
          <w:rFonts w:ascii="Calibri" w:eastAsia="Times New Roman" w:hAnsi="Calibri" w:cs="Calibri"/>
          <w:i/>
          <w:iCs/>
          <w:color w:val="333333"/>
          <w:szCs w:val="24"/>
        </w:rPr>
        <w:t>do things</w:t>
      </w:r>
      <w:r w:rsidRPr="00C92A46">
        <w:rPr>
          <w:rFonts w:ascii="Calibri" w:eastAsia="Times New Roman" w:hAnsi="Calibri" w:cs="Calibri"/>
          <w:color w:val="333333"/>
          <w:szCs w:val="24"/>
        </w:rPr>
        <w:t xml:space="preserve"> with this knowledge, not just recall and reproduce the information.  Ask yourself - how can I get my students to show me they have learned this?</w:t>
      </w:r>
    </w:p>
    <w:p w14:paraId="24D20A3C" w14:textId="77777777" w:rsidR="007D277E" w:rsidRPr="00C92A46" w:rsidRDefault="007D277E" w:rsidP="007D277E">
      <w:pPr>
        <w:numPr>
          <w:ilvl w:val="0"/>
          <w:numId w:val="3"/>
        </w:numPr>
        <w:shd w:val="clear" w:color="auto" w:fill="FFFFFF"/>
        <w:spacing w:after="0" w:line="240" w:lineRule="auto"/>
        <w:textAlignment w:val="baseline"/>
        <w:rPr>
          <w:rFonts w:ascii="Calibri" w:eastAsia="Times New Roman" w:hAnsi="Calibri" w:cs="Calibri"/>
          <w:color w:val="333333"/>
          <w:szCs w:val="24"/>
        </w:rPr>
      </w:pPr>
      <w:r w:rsidRPr="00C92A46">
        <w:rPr>
          <w:rFonts w:ascii="Calibri" w:eastAsia="Times New Roman" w:hAnsi="Calibri" w:cs="Calibri"/>
          <w:color w:val="333333"/>
          <w:szCs w:val="24"/>
          <w:u w:val="single"/>
        </w:rPr>
        <w:t>Resources</w:t>
      </w:r>
      <w:r w:rsidRPr="00C92A46">
        <w:rPr>
          <w:rFonts w:ascii="Calibri" w:eastAsia="Times New Roman" w:hAnsi="Calibri" w:cs="Calibri"/>
          <w:color w:val="333333"/>
          <w:szCs w:val="24"/>
        </w:rPr>
        <w:t xml:space="preserve"> - Students will have access to an abundance of resources and it will prove difficult to limit access to resources in our current situation.  It is possible to provide specific directions if there are resources they must include - notes, textbook, journals, the number of required resources, and how they should be integrating/referencing references in the exam.  </w:t>
      </w:r>
    </w:p>
    <w:p w14:paraId="28DF5632" w14:textId="5B337B77" w:rsidR="007D277E" w:rsidRPr="00C92A46" w:rsidRDefault="007D277E" w:rsidP="007D277E">
      <w:pPr>
        <w:numPr>
          <w:ilvl w:val="0"/>
          <w:numId w:val="3"/>
        </w:numPr>
        <w:shd w:val="clear" w:color="auto" w:fill="FFFFFF"/>
        <w:spacing w:after="0" w:line="240" w:lineRule="auto"/>
        <w:textAlignment w:val="baseline"/>
        <w:rPr>
          <w:rFonts w:ascii="Calibri" w:eastAsia="Times New Roman" w:hAnsi="Calibri" w:cs="Calibri"/>
          <w:color w:val="333333"/>
          <w:szCs w:val="24"/>
        </w:rPr>
      </w:pPr>
      <w:r w:rsidRPr="00C92A46">
        <w:rPr>
          <w:rFonts w:ascii="Calibri" w:eastAsia="Times New Roman" w:hAnsi="Calibri" w:cs="Calibri"/>
          <w:color w:val="333333"/>
          <w:szCs w:val="24"/>
          <w:u w:val="single"/>
        </w:rPr>
        <w:t xml:space="preserve">Time </w:t>
      </w:r>
      <w:r w:rsidRPr="00C92A46">
        <w:rPr>
          <w:rFonts w:ascii="Calibri" w:eastAsia="Times New Roman" w:hAnsi="Calibri" w:cs="Calibri"/>
          <w:color w:val="333333"/>
          <w:szCs w:val="24"/>
        </w:rPr>
        <w:t xml:space="preserve">- ensure there is adequate time for the students to complete the open-book exam.  Typically, these exams take longer than closed-book exams, but make your time expectations realistic and clear (4 hours, 24 hours </w:t>
      </w:r>
      <w:r w:rsidR="00AE1EBE" w:rsidRPr="00C92A46">
        <w:rPr>
          <w:rFonts w:ascii="Calibri" w:eastAsia="Times New Roman" w:hAnsi="Calibri" w:cs="Calibri"/>
          <w:color w:val="333333"/>
          <w:szCs w:val="24"/>
        </w:rPr>
        <w:t>etc.</w:t>
      </w:r>
      <w:r w:rsidRPr="00C92A46">
        <w:rPr>
          <w:rFonts w:ascii="Calibri" w:eastAsia="Times New Roman" w:hAnsi="Calibri" w:cs="Calibri"/>
          <w:color w:val="333333"/>
          <w:szCs w:val="24"/>
        </w:rPr>
        <w:t>).</w:t>
      </w:r>
    </w:p>
    <w:p w14:paraId="1AFA910F" w14:textId="4F7EDC25" w:rsidR="007D277E" w:rsidRPr="00C92A46" w:rsidRDefault="007D277E" w:rsidP="007D277E">
      <w:pPr>
        <w:numPr>
          <w:ilvl w:val="0"/>
          <w:numId w:val="3"/>
        </w:numPr>
        <w:shd w:val="clear" w:color="auto" w:fill="FFFFFF"/>
        <w:spacing w:after="0" w:line="240" w:lineRule="auto"/>
        <w:textAlignment w:val="baseline"/>
        <w:rPr>
          <w:rFonts w:ascii="Calibri" w:eastAsia="Times New Roman" w:hAnsi="Calibri" w:cs="Calibri"/>
          <w:color w:val="333333"/>
          <w:szCs w:val="24"/>
        </w:rPr>
      </w:pPr>
      <w:r w:rsidRPr="00C92A46">
        <w:rPr>
          <w:rFonts w:ascii="Calibri" w:eastAsia="Times New Roman" w:hAnsi="Calibri" w:cs="Calibri"/>
          <w:color w:val="333333"/>
          <w:szCs w:val="24"/>
          <w:u w:val="single"/>
        </w:rPr>
        <w:t>Grading</w:t>
      </w:r>
      <w:r w:rsidRPr="00C92A46">
        <w:rPr>
          <w:rFonts w:ascii="Calibri" w:eastAsia="Times New Roman" w:hAnsi="Calibri" w:cs="Calibri"/>
          <w:color w:val="333333"/>
          <w:szCs w:val="24"/>
        </w:rPr>
        <w:t xml:space="preserve"> - Set appropriate and transparent assessment criteria with the weighing on the skills you are assessing (critical thinking, synthesis </w:t>
      </w:r>
      <w:r w:rsidR="00AE1EBE" w:rsidRPr="00C92A46">
        <w:rPr>
          <w:rFonts w:ascii="Calibri" w:eastAsia="Times New Roman" w:hAnsi="Calibri" w:cs="Calibri"/>
          <w:color w:val="333333"/>
          <w:szCs w:val="24"/>
        </w:rPr>
        <w:t>etc.</w:t>
      </w:r>
      <w:r w:rsidRPr="00C92A46">
        <w:rPr>
          <w:rFonts w:ascii="Calibri" w:eastAsia="Times New Roman" w:hAnsi="Calibri" w:cs="Calibri"/>
          <w:color w:val="333333"/>
          <w:szCs w:val="24"/>
        </w:rPr>
        <w:t>) rather than on basic knowledge and recall.  Preparing a marking rubric (</w:t>
      </w:r>
      <w:hyperlink r:id="rId5" w:history="1">
        <w:r w:rsidRPr="00C92A46">
          <w:rPr>
            <w:rFonts w:ascii="Calibri" w:eastAsia="Times New Roman" w:hAnsi="Calibri" w:cs="Calibri"/>
            <w:color w:val="1155CC"/>
            <w:szCs w:val="24"/>
            <w:u w:val="single"/>
          </w:rPr>
          <w:t>see examples</w:t>
        </w:r>
      </w:hyperlink>
      <w:bookmarkStart w:id="0" w:name="_GoBack"/>
      <w:bookmarkEnd w:id="0"/>
      <w:r w:rsidRPr="00C92A46">
        <w:rPr>
          <w:rFonts w:ascii="Calibri" w:eastAsia="Times New Roman" w:hAnsi="Calibri" w:cs="Calibri"/>
          <w:color w:val="333333"/>
          <w:szCs w:val="24"/>
        </w:rPr>
        <w:t>) with your outcomes in mind for each question on the exam will prove invaluable and save time when marking.  </w:t>
      </w:r>
    </w:p>
    <w:p w14:paraId="199BBE93" w14:textId="77777777" w:rsidR="007D277E" w:rsidRPr="00C92A46" w:rsidRDefault="007D277E" w:rsidP="007D277E">
      <w:pPr>
        <w:shd w:val="clear" w:color="auto" w:fill="FFFFFF"/>
        <w:spacing w:before="240" w:after="0" w:line="240" w:lineRule="auto"/>
        <w:rPr>
          <w:rFonts w:ascii="Calibri" w:eastAsia="Times New Roman" w:hAnsi="Calibri" w:cs="Calibri"/>
          <w:sz w:val="24"/>
          <w:szCs w:val="24"/>
        </w:rPr>
      </w:pPr>
      <w:r w:rsidRPr="00C92A46">
        <w:rPr>
          <w:rFonts w:ascii="Calibri" w:eastAsia="Times New Roman" w:hAnsi="Calibri" w:cs="Calibri"/>
          <w:b/>
          <w:bCs/>
          <w:color w:val="333333"/>
          <w:sz w:val="24"/>
          <w:szCs w:val="24"/>
        </w:rPr>
        <w:t>Helpful Links:</w:t>
      </w:r>
    </w:p>
    <w:p w14:paraId="06EAC3E1" w14:textId="521EAEF8" w:rsidR="007D277E" w:rsidRPr="00C92A46" w:rsidRDefault="007D277E" w:rsidP="007D277E">
      <w:pPr>
        <w:numPr>
          <w:ilvl w:val="0"/>
          <w:numId w:val="4"/>
        </w:numPr>
        <w:shd w:val="clear" w:color="auto" w:fill="FFFFFF"/>
        <w:spacing w:before="240" w:after="0" w:line="240" w:lineRule="auto"/>
        <w:textAlignment w:val="baseline"/>
        <w:rPr>
          <w:rFonts w:ascii="Calibri" w:eastAsia="Times New Roman" w:hAnsi="Calibri" w:cs="Calibri"/>
          <w:color w:val="000000"/>
          <w:sz w:val="21"/>
          <w:szCs w:val="24"/>
        </w:rPr>
      </w:pPr>
      <w:r w:rsidRPr="00C92A46">
        <w:rPr>
          <w:rFonts w:ascii="Calibri" w:eastAsia="Times New Roman" w:hAnsi="Calibri" w:cs="Calibri"/>
          <w:color w:val="333333"/>
          <w:sz w:val="21"/>
          <w:szCs w:val="24"/>
        </w:rPr>
        <w:t xml:space="preserve">Rubrics: </w:t>
      </w:r>
      <w:hyperlink r:id="rId6" w:history="1">
        <w:r w:rsidRPr="00C92A46">
          <w:rPr>
            <w:rFonts w:ascii="Calibri" w:eastAsia="Times New Roman" w:hAnsi="Calibri" w:cs="Calibri"/>
            <w:color w:val="1155CC"/>
            <w:sz w:val="21"/>
            <w:szCs w:val="24"/>
            <w:u w:val="single"/>
          </w:rPr>
          <w:t>https://teaching.usask.c</w:t>
        </w:r>
        <w:r w:rsidRPr="00C92A46">
          <w:rPr>
            <w:rFonts w:ascii="Calibri" w:eastAsia="Times New Roman" w:hAnsi="Calibri" w:cs="Calibri"/>
            <w:color w:val="1155CC"/>
            <w:sz w:val="21"/>
            <w:szCs w:val="24"/>
            <w:u w:val="single"/>
          </w:rPr>
          <w:t>a</w:t>
        </w:r>
        <w:r w:rsidRPr="00C92A46">
          <w:rPr>
            <w:rFonts w:ascii="Calibri" w:eastAsia="Times New Roman" w:hAnsi="Calibri" w:cs="Calibri"/>
            <w:color w:val="1155CC"/>
            <w:sz w:val="21"/>
            <w:szCs w:val="24"/>
            <w:u w:val="single"/>
          </w:rPr>
          <w:t>/articles/assessment.php</w:t>
        </w:r>
      </w:hyperlink>
    </w:p>
    <w:p w14:paraId="7769443C" w14:textId="0CDDB5AD" w:rsidR="007D277E" w:rsidRPr="00C92A46" w:rsidRDefault="007D277E" w:rsidP="00C92A46">
      <w:pPr>
        <w:numPr>
          <w:ilvl w:val="0"/>
          <w:numId w:val="4"/>
        </w:numPr>
        <w:shd w:val="clear" w:color="auto" w:fill="FFFFFF"/>
        <w:spacing w:after="0" w:line="240" w:lineRule="auto"/>
        <w:textAlignment w:val="baseline"/>
        <w:rPr>
          <w:rFonts w:ascii="Calibri" w:eastAsia="Times New Roman" w:hAnsi="Calibri" w:cs="Calibri"/>
          <w:color w:val="000000"/>
          <w:sz w:val="20"/>
        </w:rPr>
      </w:pPr>
      <w:r w:rsidRPr="00C92A46">
        <w:rPr>
          <w:rFonts w:ascii="Calibri" w:eastAsia="Times New Roman" w:hAnsi="Calibri" w:cs="Calibri"/>
          <w:color w:val="333333"/>
          <w:sz w:val="21"/>
          <w:szCs w:val="24"/>
        </w:rPr>
        <w:t>Using an Open-book Examination in an Engineering Subject</w:t>
      </w:r>
      <w:r w:rsidR="00C92A46">
        <w:rPr>
          <w:rFonts w:ascii="Calibri" w:eastAsia="Times New Roman" w:hAnsi="Calibri" w:cs="Calibri"/>
          <w:color w:val="333333"/>
          <w:sz w:val="21"/>
          <w:szCs w:val="24"/>
        </w:rPr>
        <w:t xml:space="preserve">:  </w:t>
      </w:r>
      <w:hyperlink r:id="rId7" w:history="1">
        <w:r w:rsidRPr="00C92A46">
          <w:rPr>
            <w:rFonts w:ascii="Calibri" w:eastAsia="Times New Roman" w:hAnsi="Calibri" w:cs="Calibri"/>
            <w:color w:val="1155CC"/>
            <w:sz w:val="20"/>
            <w:u w:val="single"/>
          </w:rPr>
          <w:t>http://www.polyu.edu.hk/assessment/arc/contribution/eg_bse01.pdf</w:t>
        </w:r>
      </w:hyperlink>
    </w:p>
    <w:p w14:paraId="1C6BA62A" w14:textId="77777777" w:rsidR="007D277E" w:rsidRPr="00C92A46" w:rsidRDefault="007D277E" w:rsidP="007D277E">
      <w:pPr>
        <w:numPr>
          <w:ilvl w:val="0"/>
          <w:numId w:val="4"/>
        </w:numPr>
        <w:shd w:val="clear" w:color="auto" w:fill="FFFFFF"/>
        <w:spacing w:after="100" w:line="240" w:lineRule="auto"/>
        <w:textAlignment w:val="baseline"/>
        <w:rPr>
          <w:rFonts w:ascii="Calibri" w:eastAsia="Times New Roman" w:hAnsi="Calibri" w:cs="Calibri"/>
          <w:color w:val="000000"/>
          <w:sz w:val="20"/>
        </w:rPr>
      </w:pPr>
      <w:r w:rsidRPr="00C92A46">
        <w:rPr>
          <w:rFonts w:ascii="Calibri" w:eastAsia="Times New Roman" w:hAnsi="Calibri" w:cs="Calibri"/>
          <w:color w:val="333333"/>
          <w:sz w:val="21"/>
          <w:szCs w:val="24"/>
        </w:rPr>
        <w:t xml:space="preserve">A GUIDE FOR ACADEMICS - OPEN BOOK: </w:t>
      </w:r>
      <w:r w:rsidRPr="00C92A46">
        <w:rPr>
          <w:rFonts w:ascii="Calibri" w:eastAsia="Times New Roman" w:hAnsi="Calibri" w:cs="Calibri"/>
          <w:color w:val="1155CC"/>
          <w:sz w:val="20"/>
          <w:u w:val="single"/>
        </w:rPr>
        <w:t>EXAMS</w:t>
      </w:r>
      <w:hyperlink r:id="rId8" w:history="1">
        <w:r w:rsidRPr="00C92A46">
          <w:rPr>
            <w:rFonts w:ascii="Calibri" w:eastAsia="Times New Roman" w:hAnsi="Calibri" w:cs="Calibri"/>
            <w:color w:val="1155CC"/>
            <w:sz w:val="20"/>
            <w:u w:val="single"/>
          </w:rPr>
          <w:t>https://www.newcastle.edu.au/__data/assets/pdf_file/0006/268980/Open-Book-Exams.pdf</w:t>
        </w:r>
      </w:hyperlink>
    </w:p>
    <w:p w14:paraId="68D2502E" w14:textId="77777777" w:rsidR="00411E70" w:rsidRPr="00C92A46" w:rsidRDefault="00411E70" w:rsidP="00411E70">
      <w:pPr>
        <w:spacing w:after="0" w:line="240" w:lineRule="auto"/>
        <w:ind w:left="720"/>
        <w:rPr>
          <w:rFonts w:ascii="Calibri" w:eastAsia="Times New Roman" w:hAnsi="Calibri" w:cs="Calibri"/>
          <w:sz w:val="24"/>
          <w:szCs w:val="24"/>
        </w:rPr>
      </w:pPr>
    </w:p>
    <w:p w14:paraId="70B58C51" w14:textId="77777777" w:rsidR="00C92A46" w:rsidRPr="00C92A46" w:rsidRDefault="00C92A46">
      <w:pPr>
        <w:spacing w:after="0" w:line="240" w:lineRule="auto"/>
        <w:ind w:left="720"/>
        <w:rPr>
          <w:rFonts w:ascii="Calibri" w:eastAsia="Times New Roman" w:hAnsi="Calibri" w:cs="Calibri"/>
          <w:sz w:val="24"/>
          <w:szCs w:val="24"/>
        </w:rPr>
      </w:pPr>
    </w:p>
    <w:sectPr w:rsidR="00C92A46" w:rsidRPr="00C92A46" w:rsidSect="00C92A46">
      <w:pgSz w:w="12240" w:h="15840"/>
      <w:pgMar w:top="656" w:right="1302" w:bottom="6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1B29"/>
    <w:multiLevelType w:val="multilevel"/>
    <w:tmpl w:val="46F8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A152B"/>
    <w:multiLevelType w:val="multilevel"/>
    <w:tmpl w:val="734E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D2216"/>
    <w:multiLevelType w:val="multilevel"/>
    <w:tmpl w:val="E1C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73BDD"/>
    <w:multiLevelType w:val="multilevel"/>
    <w:tmpl w:val="88B0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49"/>
    <w:rsid w:val="001114DC"/>
    <w:rsid w:val="00313C93"/>
    <w:rsid w:val="00411E70"/>
    <w:rsid w:val="005C267C"/>
    <w:rsid w:val="007D277E"/>
    <w:rsid w:val="00901996"/>
    <w:rsid w:val="009D2749"/>
    <w:rsid w:val="00AE1EBE"/>
    <w:rsid w:val="00C92A46"/>
    <w:rsid w:val="00CC6E98"/>
    <w:rsid w:val="00CF709D"/>
    <w:rsid w:val="00E17252"/>
    <w:rsid w:val="00E4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9F75"/>
  <w15:chartTrackingRefBased/>
  <w15:docId w15:val="{7F77C224-1EE1-4E44-9855-B9B8C37C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27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E70"/>
    <w:rPr>
      <w:color w:val="0000FF"/>
      <w:u w:val="single"/>
    </w:rPr>
  </w:style>
  <w:style w:type="paragraph" w:styleId="NormalWeb">
    <w:name w:val="Normal (Web)"/>
    <w:basedOn w:val="Normal"/>
    <w:uiPriority w:val="99"/>
    <w:semiHidden/>
    <w:unhideWhenUsed/>
    <w:rsid w:val="00411E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D277E"/>
    <w:rPr>
      <w:rFonts w:ascii="Times New Roman" w:eastAsia="Times New Roman" w:hAnsi="Times New Roman" w:cs="Times New Roman"/>
      <w:b/>
      <w:bCs/>
      <w:sz w:val="36"/>
      <w:szCs w:val="36"/>
    </w:rPr>
  </w:style>
  <w:style w:type="table" w:styleId="TableGrid">
    <w:name w:val="Table Grid"/>
    <w:basedOn w:val="TableNormal"/>
    <w:uiPriority w:val="39"/>
    <w:rsid w:val="005C2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8813">
      <w:bodyDiv w:val="1"/>
      <w:marLeft w:val="0"/>
      <w:marRight w:val="0"/>
      <w:marTop w:val="0"/>
      <w:marBottom w:val="0"/>
      <w:divBdr>
        <w:top w:val="none" w:sz="0" w:space="0" w:color="auto"/>
        <w:left w:val="none" w:sz="0" w:space="0" w:color="auto"/>
        <w:bottom w:val="none" w:sz="0" w:space="0" w:color="auto"/>
        <w:right w:val="none" w:sz="0" w:space="0" w:color="auto"/>
      </w:divBdr>
    </w:div>
    <w:div w:id="1778135124">
      <w:bodyDiv w:val="1"/>
      <w:marLeft w:val="0"/>
      <w:marRight w:val="0"/>
      <w:marTop w:val="0"/>
      <w:marBottom w:val="0"/>
      <w:divBdr>
        <w:top w:val="none" w:sz="0" w:space="0" w:color="auto"/>
        <w:left w:val="none" w:sz="0" w:space="0" w:color="auto"/>
        <w:bottom w:val="none" w:sz="0" w:space="0" w:color="auto"/>
        <w:right w:val="none" w:sz="0" w:space="0" w:color="auto"/>
      </w:divBdr>
    </w:div>
    <w:div w:id="1845852563">
      <w:bodyDiv w:val="1"/>
      <w:marLeft w:val="0"/>
      <w:marRight w:val="0"/>
      <w:marTop w:val="0"/>
      <w:marBottom w:val="0"/>
      <w:divBdr>
        <w:top w:val="none" w:sz="0" w:space="0" w:color="auto"/>
        <w:left w:val="none" w:sz="0" w:space="0" w:color="auto"/>
        <w:bottom w:val="none" w:sz="0" w:space="0" w:color="auto"/>
        <w:right w:val="none" w:sz="0" w:space="0" w:color="auto"/>
      </w:divBdr>
    </w:div>
    <w:div w:id="1878153333">
      <w:bodyDiv w:val="1"/>
      <w:marLeft w:val="0"/>
      <w:marRight w:val="0"/>
      <w:marTop w:val="0"/>
      <w:marBottom w:val="0"/>
      <w:divBdr>
        <w:top w:val="none" w:sz="0" w:space="0" w:color="auto"/>
        <w:left w:val="none" w:sz="0" w:space="0" w:color="auto"/>
        <w:bottom w:val="none" w:sz="0" w:space="0" w:color="auto"/>
        <w:right w:val="none" w:sz="0" w:space="0" w:color="auto"/>
      </w:divBdr>
    </w:div>
    <w:div w:id="19523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edu.au/__data/assets/pdf_file/0006/268980/Open-Book-Exams.pdf" TargetMode="External"/><Relationship Id="rId3" Type="http://schemas.openxmlformats.org/officeDocument/2006/relationships/settings" Target="settings.xml"/><Relationship Id="rId7" Type="http://schemas.openxmlformats.org/officeDocument/2006/relationships/hyperlink" Target="http://www.polyu.edu.hk/assessment/arc/contribution/eg_bse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ng.usask.ca/articles/assessment.php" TargetMode="External"/><Relationship Id="rId5" Type="http://schemas.openxmlformats.org/officeDocument/2006/relationships/hyperlink" Target="https://teaching.usask.ca/articles/assessment.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Dzaman, Sara</dc:creator>
  <cp:keywords/>
  <dc:description/>
  <cp:lastModifiedBy>Microsoft Office User</cp:lastModifiedBy>
  <cp:revision>4</cp:revision>
  <dcterms:created xsi:type="dcterms:W3CDTF">2020-03-17T21:23:00Z</dcterms:created>
  <dcterms:modified xsi:type="dcterms:W3CDTF">2020-03-19T16:42:00Z</dcterms:modified>
</cp:coreProperties>
</file>