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CFE573F" w:rsidP="0CFAE507" w:rsidRDefault="5CFE573F" w14:paraId="3B1B5C85" w14:textId="6D76FCFE">
      <w:pPr>
        <w:pStyle w:val="Title"/>
        <w:spacing w:before="120"/>
        <w:jc w:val="center"/>
        <w:rPr>
          <w:color w:val="4F6228" w:themeColor="accent3" w:themeShade="80"/>
          <w:sz w:val="56"/>
          <w:szCs w:val="56"/>
        </w:rPr>
      </w:pPr>
      <w:bookmarkStart w:name="_1puflypg55xk" w:id="0"/>
      <w:bookmarkEnd w:id="0"/>
      <w:r w:rsidRPr="0CFAE507">
        <w:rPr>
          <w:color w:val="4F6228" w:themeColor="accent3" w:themeShade="80"/>
          <w:sz w:val="56"/>
          <w:szCs w:val="56"/>
        </w:rPr>
        <w:t xml:space="preserve">GMCTL </w:t>
      </w:r>
      <w:r w:rsidRPr="0CFAE507" w:rsidR="0BF7F8C2">
        <w:rPr>
          <w:color w:val="4F6228" w:themeColor="accent3" w:themeShade="80"/>
          <w:sz w:val="56"/>
          <w:szCs w:val="56"/>
        </w:rPr>
        <w:t>O</w:t>
      </w:r>
      <w:r w:rsidRPr="0CFAE507" w:rsidR="1052DFCF">
        <w:rPr>
          <w:color w:val="4F6228" w:themeColor="accent3" w:themeShade="80"/>
          <w:sz w:val="56"/>
          <w:szCs w:val="56"/>
        </w:rPr>
        <w:t xml:space="preserve">nline </w:t>
      </w:r>
      <w:r w:rsidRPr="0CFAE507" w:rsidR="0BF7F8C2">
        <w:rPr>
          <w:color w:val="4F6228" w:themeColor="accent3" w:themeShade="80"/>
          <w:sz w:val="56"/>
          <w:szCs w:val="56"/>
        </w:rPr>
        <w:t>Course Review</w:t>
      </w:r>
    </w:p>
    <w:tbl>
      <w:tblPr>
        <w:tblStyle w:val="TableGrid"/>
        <w:tblW w:w="0" w:type="auto"/>
        <w:tblLook w:val="04A0" w:firstRow="1" w:lastRow="0" w:firstColumn="1" w:lastColumn="0" w:noHBand="0" w:noVBand="1"/>
      </w:tblPr>
      <w:tblGrid>
        <w:gridCol w:w="13948"/>
      </w:tblGrid>
      <w:tr w:rsidR="00476FDB" w:rsidTr="539F5FC3" w14:paraId="52882EEB" w14:textId="77777777">
        <w:tc>
          <w:tcPr>
            <w:tcW w:w="13948" w:type="dxa"/>
            <w:shd w:val="clear" w:color="auto" w:fill="EAF1DD" w:themeFill="accent3" w:themeFillTint="33"/>
            <w:tcMar/>
          </w:tcPr>
          <w:p w:rsidRPr="007658DC" w:rsidR="00476FDB" w:rsidP="539F5FC3" w:rsidRDefault="00DA0B93" w14:paraId="1BA63692" w14:textId="7BA5FD2C">
            <w:pPr>
              <w:pStyle w:val="paragraph"/>
              <w:spacing w:before="120" w:beforeAutospacing="off" w:after="120" w:afterAutospacing="off" w:line="240" w:lineRule="auto"/>
              <w:rPr>
                <w:rFonts w:ascii="Arial" w:hAnsi="Arial" w:eastAsia="Arial" w:cs="Arial"/>
                <w:sz w:val="16"/>
                <w:szCs w:val="16"/>
              </w:rPr>
            </w:pPr>
            <w:r w:rsidRPr="539F5FC3" w:rsidR="74228948">
              <w:rPr>
                <w:rFonts w:ascii="Arial" w:hAnsi="Arial" w:eastAsia="Arial" w:cs="Arial"/>
                <w:sz w:val="16"/>
                <w:szCs w:val="16"/>
              </w:rPr>
              <w:t>The GMCTL Online Course Review is adapted with permission from materials shared by the Centre for Teaching Support &amp; Innovation (CTSI) at the University of Toronto</w:t>
            </w:r>
            <w:r w:rsidRPr="539F5FC3" w:rsidR="4D92979F">
              <w:rPr>
                <w:rFonts w:ascii="Arial" w:hAnsi="Arial" w:eastAsia="Arial" w:cs="Arial"/>
                <w:sz w:val="16"/>
                <w:szCs w:val="16"/>
              </w:rPr>
              <w:t>, with</w:t>
            </w:r>
            <w:r w:rsidRPr="539F5FC3" w:rsidR="74228948">
              <w:rPr>
                <w:rFonts w:ascii="Arial" w:hAnsi="Arial" w:eastAsia="Arial" w:cs="Arial"/>
                <w:sz w:val="16"/>
                <w:szCs w:val="16"/>
              </w:rPr>
              <w:t xml:space="preserve"> </w:t>
            </w:r>
            <w:r w:rsidRPr="539F5FC3" w:rsidR="0280F7E7">
              <w:rPr>
                <w:rFonts w:ascii="Arial" w:hAnsi="Arial" w:eastAsia="Arial" w:cs="Arial"/>
                <w:sz w:val="16"/>
                <w:szCs w:val="16"/>
              </w:rPr>
              <w:t>a</w:t>
            </w:r>
            <w:r w:rsidRPr="539F5FC3" w:rsidR="74228948">
              <w:rPr>
                <w:rFonts w:ascii="Arial" w:hAnsi="Arial" w:eastAsia="Arial" w:cs="Arial"/>
                <w:sz w:val="16"/>
                <w:szCs w:val="16"/>
              </w:rPr>
              <w:t>dditional</w:t>
            </w:r>
            <w:r w:rsidRPr="539F5FC3" w:rsidR="74228948">
              <w:rPr>
                <w:rFonts w:ascii="Arial" w:hAnsi="Arial" w:eastAsia="Arial" w:cs="Arial"/>
                <w:sz w:val="16"/>
                <w:szCs w:val="16"/>
              </w:rPr>
              <w:t xml:space="preserve"> resources adapted from the </w:t>
            </w:r>
            <w:hyperlink r:id="R5151ceedc2184eb2">
              <w:r w:rsidRPr="539F5FC3" w:rsidR="74228948">
                <w:rPr>
                  <w:rStyle w:val="Hyperlink"/>
                  <w:rFonts w:ascii="Arial" w:hAnsi="Arial" w:eastAsia="Arial" w:cs="Arial"/>
                  <w:b w:val="0"/>
                  <w:bCs w:val="0"/>
                  <w:i w:val="0"/>
                  <w:iCs w:val="0"/>
                  <w:caps w:val="0"/>
                  <w:smallCaps w:val="0"/>
                  <w:strike w:val="0"/>
                  <w:dstrike w:val="0"/>
                  <w:noProof w:val="0"/>
                  <w:sz w:val="16"/>
                  <w:szCs w:val="16"/>
                  <w:lang w:val="en-GB"/>
                </w:rPr>
                <w:t>Online Learning Consortium, Inc. (OLC) OSCQR Course Design Review Scorecard</w:t>
              </w:r>
            </w:hyperlink>
            <w:r w:rsidRPr="539F5FC3" w:rsidR="74228948">
              <w:rPr>
                <w:rFonts w:ascii="Arial" w:hAnsi="Arial" w:eastAsia="Arial" w:cs="Arial"/>
                <w:sz w:val="16"/>
                <w:szCs w:val="16"/>
              </w:rPr>
              <w:t xml:space="preserve">, originally developed by the </w:t>
            </w:r>
            <w:hyperlink r:id="R043c60e53d7b48d4">
              <w:r w:rsidRPr="539F5FC3" w:rsidR="74228948">
                <w:rPr>
                  <w:rStyle w:val="Hyperlink"/>
                  <w:rFonts w:ascii="Arial" w:hAnsi="Arial" w:eastAsia="Arial" w:cs="Arial"/>
                  <w:b w:val="0"/>
                  <w:bCs w:val="0"/>
                  <w:i w:val="0"/>
                  <w:iCs w:val="0"/>
                  <w:caps w:val="0"/>
                  <w:smallCaps w:val="0"/>
                  <w:strike w:val="0"/>
                  <w:dstrike w:val="0"/>
                  <w:noProof w:val="0"/>
                  <w:sz w:val="16"/>
                  <w:szCs w:val="16"/>
                  <w:lang w:val="en-GB"/>
                </w:rPr>
                <w:t>State University of New York (SUNY Online)</w:t>
              </w:r>
            </w:hyperlink>
            <w:r w:rsidRPr="539F5FC3" w:rsidR="74228948">
              <w:rPr>
                <w:rFonts w:ascii="Arial" w:hAnsi="Arial" w:eastAsia="Arial" w:cs="Arial"/>
                <w:sz w:val="16"/>
                <w:szCs w:val="16"/>
              </w:rPr>
              <w:t xml:space="preserve">, and made available with a </w:t>
            </w:r>
            <w:hyperlink r:id="R18bafdd5b0a441ba">
              <w:r w:rsidRPr="539F5FC3" w:rsidR="74228948">
                <w:rPr>
                  <w:rStyle w:val="Hyperlink"/>
                  <w:rFonts w:ascii="Arial" w:hAnsi="Arial" w:eastAsia="Arial" w:cs="Arial"/>
                  <w:b w:val="0"/>
                  <w:bCs w:val="0"/>
                  <w:i w:val="0"/>
                  <w:iCs w:val="0"/>
                  <w:caps w:val="0"/>
                  <w:smallCaps w:val="0"/>
                  <w:strike w:val="0"/>
                  <w:dstrike w:val="0"/>
                  <w:noProof w:val="0"/>
                  <w:sz w:val="16"/>
                  <w:szCs w:val="16"/>
                  <w:lang w:val="en-GB"/>
                </w:rPr>
                <w:t>CC BY 4.0</w:t>
              </w:r>
            </w:hyperlink>
            <w:r w:rsidRPr="539F5FC3" w:rsidR="74228948">
              <w:rPr>
                <w:rFonts w:ascii="Arial" w:hAnsi="Arial" w:eastAsia="Arial" w:cs="Arial"/>
                <w:sz w:val="16"/>
                <w:szCs w:val="16"/>
              </w:rPr>
              <w:t xml:space="preserve"> license. </w:t>
            </w:r>
            <w:r w:rsidRPr="539F5FC3" w:rsidR="6A97D1A9">
              <w:rPr>
                <w:rFonts w:ascii="Arial" w:hAnsi="Arial" w:eastAsia="Arial" w:cs="Arial"/>
                <w:sz w:val="16"/>
                <w:szCs w:val="16"/>
              </w:rPr>
              <w:t xml:space="preserve">This </w:t>
            </w:r>
            <w:r w:rsidRPr="539F5FC3" w:rsidR="472C013B">
              <w:rPr>
                <w:rFonts w:ascii="Arial" w:hAnsi="Arial" w:eastAsia="Arial" w:cs="Arial"/>
                <w:sz w:val="16"/>
                <w:szCs w:val="16"/>
              </w:rPr>
              <w:t>document</w:t>
            </w:r>
            <w:r w:rsidRPr="539F5FC3" w:rsidR="6A97D1A9">
              <w:rPr>
                <w:rFonts w:ascii="Arial" w:hAnsi="Arial" w:eastAsia="Arial" w:cs="Arial"/>
                <w:sz w:val="16"/>
                <w:szCs w:val="16"/>
              </w:rPr>
              <w:t xml:space="preserve">, by the </w:t>
            </w:r>
            <w:r w:rsidRPr="539F5FC3" w:rsidR="0AF5DAD7">
              <w:rPr>
                <w:rFonts w:ascii="Arial" w:hAnsi="Arial" w:eastAsia="Arial" w:cs="Arial"/>
                <w:sz w:val="16"/>
                <w:szCs w:val="16"/>
              </w:rPr>
              <w:t>Gwenna</w:t>
            </w:r>
            <w:r w:rsidRPr="539F5FC3" w:rsidR="0AF5DAD7">
              <w:rPr>
                <w:rFonts w:ascii="Arial" w:hAnsi="Arial" w:eastAsia="Arial" w:cs="Arial"/>
                <w:sz w:val="16"/>
                <w:szCs w:val="16"/>
              </w:rPr>
              <w:t xml:space="preserve"> Moss Centre for Teaching &amp; Learning (GMCTL), University of Saskatchewan, is </w:t>
            </w:r>
            <w:hyperlink r:id="R20246072b65e43e1">
              <w:r w:rsidRPr="539F5FC3" w:rsidR="09D572B7">
                <w:rPr>
                  <w:rStyle w:val="Hyperlink"/>
                  <w:rFonts w:ascii="Arial" w:hAnsi="Arial" w:eastAsia="Arial" w:cs="Arial"/>
                  <w:sz w:val="16"/>
                  <w:szCs w:val="16"/>
                </w:rPr>
                <w:t>CC BY-NC-SA</w:t>
              </w:r>
              <w:r w:rsidRPr="539F5FC3" w:rsidR="56977313">
                <w:rPr>
                  <w:rStyle w:val="Hyperlink"/>
                  <w:rFonts w:ascii="Arial" w:hAnsi="Arial" w:eastAsia="Arial" w:cs="Arial"/>
                  <w:sz w:val="16"/>
                  <w:szCs w:val="16"/>
                </w:rPr>
                <w:t xml:space="preserve"> 4.0</w:t>
              </w:r>
            </w:hyperlink>
            <w:r w:rsidRPr="539F5FC3" w:rsidR="56977313">
              <w:rPr>
                <w:rFonts w:ascii="Arial" w:hAnsi="Arial" w:eastAsia="Arial" w:cs="Arial"/>
                <w:sz w:val="16"/>
                <w:szCs w:val="16"/>
              </w:rPr>
              <w:t>.</w:t>
            </w:r>
          </w:p>
        </w:tc>
      </w:tr>
    </w:tbl>
    <w:p w:rsidR="0CFAE507" w:rsidP="0CFAE507" w:rsidRDefault="0CFAE507" w14:paraId="48DF9833" w14:textId="4E7D0535"/>
    <w:p w:rsidRPr="00143DB3" w:rsidR="003367E4" w:rsidP="0CFAE507" w:rsidRDefault="003367E4" w14:paraId="44B1C94B" w14:textId="4D91D7B4">
      <w:pPr>
        <w:rPr>
          <w:b/>
          <w:color w:val="4F6228" w:themeColor="accent3" w:themeShade="80"/>
          <w:sz w:val="28"/>
          <w:szCs w:val="28"/>
        </w:rPr>
      </w:pPr>
      <w:r w:rsidRPr="00143DB3">
        <w:rPr>
          <w:b/>
          <w:color w:val="4F6228" w:themeColor="accent3" w:themeShade="80"/>
          <w:sz w:val="28"/>
          <w:szCs w:val="28"/>
        </w:rPr>
        <w:t>Course Info:</w:t>
      </w:r>
    </w:p>
    <w:tbl>
      <w:tblPr>
        <w:tblStyle w:val="TableGrid"/>
        <w:tblW w:w="0" w:type="auto"/>
        <w:tblLook w:val="04A0" w:firstRow="1" w:lastRow="0" w:firstColumn="1" w:lastColumn="0" w:noHBand="0" w:noVBand="1"/>
      </w:tblPr>
      <w:tblGrid>
        <w:gridCol w:w="3114"/>
        <w:gridCol w:w="10834"/>
      </w:tblGrid>
      <w:tr w:rsidR="008E7112" w:rsidTr="00FC5AB4" w14:paraId="05B5506E" w14:textId="77777777">
        <w:tc>
          <w:tcPr>
            <w:tcW w:w="3114" w:type="dxa"/>
            <w:shd w:val="clear" w:color="auto" w:fill="D9D9D9" w:themeFill="background1" w:themeFillShade="D9"/>
          </w:tcPr>
          <w:p w:rsidRPr="009D4524" w:rsidR="008E7112" w:rsidP="001308B1" w:rsidRDefault="008E7112" w14:paraId="119AE055" w14:textId="7AB2ABFB">
            <w:pPr>
              <w:rPr>
                <w:b/>
                <w:bCs/>
                <w:sz w:val="20"/>
                <w:szCs w:val="20"/>
              </w:rPr>
            </w:pPr>
            <w:r w:rsidRPr="009D4524">
              <w:rPr>
                <w:b/>
                <w:bCs/>
                <w:sz w:val="20"/>
                <w:szCs w:val="20"/>
              </w:rPr>
              <w:t xml:space="preserve">Course Code, Title, and </w:t>
            </w:r>
            <w:r w:rsidRPr="009D4524" w:rsidR="00AA58B2">
              <w:rPr>
                <w:b/>
                <w:bCs/>
                <w:sz w:val="20"/>
                <w:szCs w:val="20"/>
              </w:rPr>
              <w:t>Term</w:t>
            </w:r>
            <w:r w:rsidRPr="009D4524" w:rsidR="00CE2A17">
              <w:rPr>
                <w:b/>
                <w:bCs/>
                <w:sz w:val="20"/>
                <w:szCs w:val="20"/>
              </w:rPr>
              <w:t>:</w:t>
            </w:r>
          </w:p>
        </w:tc>
        <w:tc>
          <w:tcPr>
            <w:tcW w:w="10834" w:type="dxa"/>
          </w:tcPr>
          <w:p w:rsidRPr="009D4524" w:rsidR="008E7112" w:rsidP="001308B1" w:rsidRDefault="008E7112" w14:paraId="7D9CDC1D" w14:textId="77777777">
            <w:pPr>
              <w:rPr>
                <w:sz w:val="20"/>
                <w:szCs w:val="20"/>
              </w:rPr>
            </w:pPr>
          </w:p>
        </w:tc>
      </w:tr>
      <w:tr w:rsidR="008E7112" w:rsidTr="00FC5AB4" w14:paraId="1C8D4D56" w14:textId="77777777">
        <w:tc>
          <w:tcPr>
            <w:tcW w:w="3114" w:type="dxa"/>
            <w:shd w:val="clear" w:color="auto" w:fill="D9D9D9" w:themeFill="background1" w:themeFillShade="D9"/>
          </w:tcPr>
          <w:p w:rsidRPr="009D4524" w:rsidR="008E7112" w:rsidP="001308B1" w:rsidRDefault="008E7112" w14:paraId="0FADFE44" w14:textId="337CAE60">
            <w:pPr>
              <w:rPr>
                <w:b/>
                <w:bCs/>
                <w:sz w:val="20"/>
                <w:szCs w:val="20"/>
              </w:rPr>
            </w:pPr>
            <w:r w:rsidRPr="009D4524">
              <w:rPr>
                <w:b/>
                <w:bCs/>
                <w:sz w:val="20"/>
                <w:szCs w:val="20"/>
              </w:rPr>
              <w:t>Educator name(s)</w:t>
            </w:r>
            <w:r w:rsidRPr="009D4524" w:rsidR="00CE2A17">
              <w:rPr>
                <w:b/>
                <w:bCs/>
                <w:sz w:val="20"/>
                <w:szCs w:val="20"/>
              </w:rPr>
              <w:t>:</w:t>
            </w:r>
          </w:p>
        </w:tc>
        <w:tc>
          <w:tcPr>
            <w:tcW w:w="10834" w:type="dxa"/>
          </w:tcPr>
          <w:p w:rsidRPr="009D4524" w:rsidR="008E7112" w:rsidP="001308B1" w:rsidRDefault="008E7112" w14:paraId="21001E0B" w14:textId="77777777">
            <w:pPr>
              <w:rPr>
                <w:sz w:val="20"/>
                <w:szCs w:val="20"/>
              </w:rPr>
            </w:pPr>
          </w:p>
        </w:tc>
      </w:tr>
      <w:tr w:rsidR="008E7112" w:rsidTr="00FC5AB4" w14:paraId="1D66F67A" w14:textId="77777777">
        <w:tc>
          <w:tcPr>
            <w:tcW w:w="3114" w:type="dxa"/>
            <w:shd w:val="clear" w:color="auto" w:fill="D9D9D9" w:themeFill="background1" w:themeFillShade="D9"/>
          </w:tcPr>
          <w:p w:rsidRPr="009D4524" w:rsidR="008E7112" w:rsidP="001308B1" w:rsidRDefault="008E7112" w14:paraId="73DC9EB3" w14:textId="513A6BD2">
            <w:pPr>
              <w:rPr>
                <w:b/>
                <w:bCs/>
                <w:sz w:val="20"/>
                <w:szCs w:val="20"/>
              </w:rPr>
            </w:pPr>
            <w:r w:rsidRPr="009D4524">
              <w:rPr>
                <w:b/>
                <w:bCs/>
                <w:sz w:val="20"/>
                <w:szCs w:val="20"/>
              </w:rPr>
              <w:t>Reviewer name(s)</w:t>
            </w:r>
            <w:r w:rsidRPr="009D4524" w:rsidR="00CE2A17">
              <w:rPr>
                <w:b/>
                <w:bCs/>
                <w:sz w:val="20"/>
                <w:szCs w:val="20"/>
              </w:rPr>
              <w:t>:</w:t>
            </w:r>
          </w:p>
        </w:tc>
        <w:tc>
          <w:tcPr>
            <w:tcW w:w="10834" w:type="dxa"/>
          </w:tcPr>
          <w:p w:rsidRPr="009D4524" w:rsidR="008E7112" w:rsidP="001308B1" w:rsidRDefault="008E7112" w14:paraId="71C13DA6" w14:textId="77777777">
            <w:pPr>
              <w:rPr>
                <w:sz w:val="20"/>
                <w:szCs w:val="20"/>
              </w:rPr>
            </w:pPr>
          </w:p>
        </w:tc>
      </w:tr>
    </w:tbl>
    <w:p w:rsidR="003367E4" w:rsidP="0CFAE507" w:rsidRDefault="003367E4" w14:paraId="60F07E83" w14:textId="77777777"/>
    <w:p w:rsidRPr="001735BB" w:rsidR="00C64F55" w:rsidP="0CFAE507" w:rsidRDefault="00C64F55" w14:paraId="66BA9533" w14:textId="4D2894BA">
      <w:pPr>
        <w:rPr>
          <w:b/>
          <w:color w:val="4F6228" w:themeColor="accent3" w:themeShade="80"/>
          <w:sz w:val="28"/>
          <w:szCs w:val="28"/>
        </w:rPr>
      </w:pPr>
      <w:r w:rsidRPr="001735BB">
        <w:rPr>
          <w:b/>
          <w:color w:val="4F6228" w:themeColor="accent3" w:themeShade="80"/>
          <w:sz w:val="28"/>
          <w:szCs w:val="28"/>
        </w:rPr>
        <w:t>Briefing Meeting</w:t>
      </w:r>
      <w:r w:rsidR="00AF1801">
        <w:rPr>
          <w:b/>
          <w:color w:val="4F6228" w:themeColor="accent3" w:themeShade="80"/>
          <w:sz w:val="28"/>
          <w:szCs w:val="28"/>
        </w:rPr>
        <w:t xml:space="preserve"> –</w:t>
      </w:r>
      <w:r w:rsidRPr="001735BB">
        <w:rPr>
          <w:b/>
          <w:color w:val="4F6228" w:themeColor="accent3" w:themeShade="80"/>
          <w:sz w:val="28"/>
          <w:szCs w:val="28"/>
        </w:rPr>
        <w:t xml:space="preserve"> Notes:</w:t>
      </w:r>
    </w:p>
    <w:tbl>
      <w:tblPr>
        <w:tblStyle w:val="TableGrid"/>
        <w:tblW w:w="0" w:type="auto"/>
        <w:tblLook w:val="04A0" w:firstRow="1" w:lastRow="0" w:firstColumn="1" w:lastColumn="0" w:noHBand="0" w:noVBand="1"/>
      </w:tblPr>
      <w:tblGrid>
        <w:gridCol w:w="13948"/>
      </w:tblGrid>
      <w:tr w:rsidR="000E438E" w:rsidTr="539F5FC3" w14:paraId="2333B8F3" w14:textId="77777777">
        <w:tc>
          <w:tcPr>
            <w:tcW w:w="13948" w:type="dxa"/>
            <w:tcMar/>
          </w:tcPr>
          <w:p w:rsidRPr="009D4524" w:rsidR="000E438E" w:rsidP="00393204" w:rsidRDefault="000E438E" w14:paraId="2B5CB337" w14:textId="725F07D1">
            <w:pPr>
              <w:spacing w:before="60"/>
              <w:rPr>
                <w:i/>
                <w:iCs/>
                <w:sz w:val="20"/>
                <w:szCs w:val="20"/>
              </w:rPr>
            </w:pPr>
            <w:r w:rsidRPr="009D4524">
              <w:rPr>
                <w:i/>
                <w:iCs/>
                <w:sz w:val="20"/>
                <w:szCs w:val="20"/>
              </w:rPr>
              <w:t xml:space="preserve">Based on what </w:t>
            </w:r>
            <w:r w:rsidRPr="009D4524" w:rsidR="00A83428">
              <w:rPr>
                <w:i/>
                <w:iCs/>
                <w:sz w:val="20"/>
                <w:szCs w:val="20"/>
              </w:rPr>
              <w:t xml:space="preserve">was indicated on </w:t>
            </w:r>
            <w:r w:rsidRPr="009D4524">
              <w:rPr>
                <w:i/>
                <w:iCs/>
                <w:sz w:val="20"/>
                <w:szCs w:val="20"/>
              </w:rPr>
              <w:t xml:space="preserve">the </w:t>
            </w:r>
            <w:r w:rsidRPr="009D4524" w:rsidR="00080FDC">
              <w:rPr>
                <w:i/>
                <w:iCs/>
                <w:sz w:val="20"/>
                <w:szCs w:val="20"/>
              </w:rPr>
              <w:t xml:space="preserve">intake (request) form, the reviewer may </w:t>
            </w:r>
            <w:r w:rsidRPr="009D4524" w:rsidR="00E26ACF">
              <w:rPr>
                <w:i/>
                <w:iCs/>
                <w:sz w:val="20"/>
                <w:szCs w:val="20"/>
              </w:rPr>
              <w:t xml:space="preserve">expand upon the information provided and </w:t>
            </w:r>
            <w:r w:rsidRPr="009D4524" w:rsidR="00080FDC">
              <w:rPr>
                <w:i/>
                <w:iCs/>
                <w:sz w:val="20"/>
                <w:szCs w:val="20"/>
              </w:rPr>
              <w:t>ask questions like:</w:t>
            </w:r>
          </w:p>
          <w:p w:rsidRPr="009D4524" w:rsidR="00EC6D7D" w:rsidP="00393204" w:rsidRDefault="00EC6D7D" w14:paraId="1D3DEAAC" w14:textId="2CF6565D">
            <w:pPr>
              <w:pStyle w:val="ListParagraph"/>
              <w:numPr>
                <w:ilvl w:val="0"/>
                <w:numId w:val="2"/>
              </w:numPr>
              <w:spacing w:before="60"/>
              <w:rPr>
                <w:i/>
                <w:iCs/>
                <w:sz w:val="20"/>
                <w:szCs w:val="20"/>
              </w:rPr>
            </w:pPr>
            <w:r w:rsidRPr="009D4524">
              <w:rPr>
                <w:i/>
                <w:iCs/>
                <w:sz w:val="20"/>
                <w:szCs w:val="20"/>
              </w:rPr>
              <w:t>Why are you interested in having your course reviewed?</w:t>
            </w:r>
          </w:p>
          <w:p w:rsidRPr="009D4524" w:rsidR="000B4B14" w:rsidP="00393204" w:rsidRDefault="00186A32" w14:paraId="67CE0AC8" w14:textId="1E50A7D5">
            <w:pPr>
              <w:pStyle w:val="ListParagraph"/>
              <w:numPr>
                <w:ilvl w:val="0"/>
                <w:numId w:val="2"/>
              </w:numPr>
              <w:spacing w:before="60"/>
              <w:rPr>
                <w:i/>
                <w:iCs/>
                <w:sz w:val="20"/>
                <w:szCs w:val="20"/>
              </w:rPr>
            </w:pPr>
            <w:r w:rsidRPr="009D4524">
              <w:rPr>
                <w:i/>
                <w:iCs/>
                <w:sz w:val="20"/>
                <w:szCs w:val="20"/>
              </w:rPr>
              <w:t>How would you describe this course (the “elevator pitch”)</w:t>
            </w:r>
            <w:r w:rsidRPr="009D4524" w:rsidR="00EC6D7D">
              <w:rPr>
                <w:i/>
                <w:iCs/>
                <w:sz w:val="20"/>
                <w:szCs w:val="20"/>
              </w:rPr>
              <w:t>?</w:t>
            </w:r>
            <w:r w:rsidRPr="009D4524" w:rsidR="000B4B14">
              <w:rPr>
                <w:i/>
                <w:iCs/>
                <w:sz w:val="20"/>
                <w:szCs w:val="20"/>
              </w:rPr>
              <w:t xml:space="preserve"> </w:t>
            </w:r>
          </w:p>
          <w:p w:rsidRPr="009D4524" w:rsidR="00186A32" w:rsidP="00393204" w:rsidRDefault="000B4B14" w14:paraId="1FFB0FE0" w14:textId="02C55803">
            <w:pPr>
              <w:pStyle w:val="ListParagraph"/>
              <w:numPr>
                <w:ilvl w:val="0"/>
                <w:numId w:val="2"/>
              </w:numPr>
              <w:spacing w:before="60"/>
              <w:rPr>
                <w:i/>
                <w:iCs/>
                <w:sz w:val="20"/>
                <w:szCs w:val="20"/>
              </w:rPr>
            </w:pPr>
            <w:r w:rsidRPr="009D4524">
              <w:rPr>
                <w:i/>
                <w:iCs/>
                <w:sz w:val="20"/>
                <w:szCs w:val="20"/>
              </w:rPr>
              <w:t>As needed, get a</w:t>
            </w:r>
            <w:r w:rsidRPr="009D4524" w:rsidR="00E26ACF">
              <w:rPr>
                <w:i/>
                <w:iCs/>
                <w:sz w:val="20"/>
                <w:szCs w:val="20"/>
              </w:rPr>
              <w:t>dditional broad clarification on:</w:t>
            </w:r>
          </w:p>
          <w:p w:rsidRPr="009D4524" w:rsidR="00E26ACF" w:rsidP="5EC597AB" w:rsidRDefault="00E26ACF" w14:paraId="6DBAA513" w14:textId="77777777">
            <w:pPr>
              <w:pStyle w:val="ListParagraph"/>
              <w:numPr>
                <w:ilvl w:val="1"/>
                <w:numId w:val="2"/>
              </w:numPr>
              <w:spacing w:before="60"/>
              <w:rPr>
                <w:i/>
                <w:iCs/>
                <w:sz w:val="20"/>
                <w:szCs w:val="20"/>
              </w:rPr>
            </w:pPr>
            <w:r w:rsidRPr="5EC597AB">
              <w:rPr>
                <w:i/>
                <w:iCs/>
                <w:sz w:val="20"/>
                <w:szCs w:val="20"/>
              </w:rPr>
              <w:t>Course modality</w:t>
            </w:r>
          </w:p>
          <w:p w:rsidRPr="009D4524" w:rsidR="00E26ACF" w:rsidP="00393204" w:rsidRDefault="00ED0A01" w14:paraId="2C5BB2A7" w14:textId="6107E85E">
            <w:pPr>
              <w:pStyle w:val="ListParagraph"/>
              <w:numPr>
                <w:ilvl w:val="1"/>
                <w:numId w:val="2"/>
              </w:numPr>
              <w:spacing w:before="60"/>
              <w:rPr>
                <w:i/>
                <w:iCs/>
                <w:sz w:val="20"/>
                <w:szCs w:val="20"/>
              </w:rPr>
            </w:pPr>
            <w:r w:rsidRPr="009D4524">
              <w:rPr>
                <w:i/>
                <w:iCs/>
                <w:sz w:val="20"/>
                <w:szCs w:val="20"/>
              </w:rPr>
              <w:t xml:space="preserve">Typical </w:t>
            </w:r>
            <w:r w:rsidRPr="009D4524" w:rsidR="000B4B14">
              <w:rPr>
                <w:i/>
                <w:iCs/>
                <w:sz w:val="20"/>
                <w:szCs w:val="20"/>
              </w:rPr>
              <w:t xml:space="preserve">teaching and </w:t>
            </w:r>
            <w:r w:rsidRPr="009D4524">
              <w:rPr>
                <w:i/>
                <w:iCs/>
                <w:sz w:val="20"/>
                <w:szCs w:val="20"/>
              </w:rPr>
              <w:t xml:space="preserve">learning </w:t>
            </w:r>
            <w:proofErr w:type="gramStart"/>
            <w:r w:rsidRPr="009D4524">
              <w:rPr>
                <w:i/>
                <w:iCs/>
                <w:sz w:val="20"/>
                <w:szCs w:val="20"/>
              </w:rPr>
              <w:t>activities</w:t>
            </w:r>
            <w:proofErr w:type="gramEnd"/>
          </w:p>
          <w:p w:rsidRPr="009D4524" w:rsidR="00E26ACF" w:rsidP="00393204" w:rsidRDefault="00E26ACF" w14:paraId="54E187F5" w14:textId="506160AD">
            <w:pPr>
              <w:pStyle w:val="ListParagraph"/>
              <w:numPr>
                <w:ilvl w:val="1"/>
                <w:numId w:val="2"/>
              </w:numPr>
              <w:spacing w:before="60"/>
              <w:rPr>
                <w:i/>
                <w:iCs/>
                <w:sz w:val="20"/>
                <w:szCs w:val="20"/>
              </w:rPr>
            </w:pPr>
            <w:r w:rsidRPr="009D4524">
              <w:rPr>
                <w:i/>
                <w:iCs/>
                <w:sz w:val="20"/>
                <w:szCs w:val="20"/>
              </w:rPr>
              <w:t>Class size</w:t>
            </w:r>
          </w:p>
          <w:p w:rsidRPr="009D4524" w:rsidR="00E26ACF" w:rsidP="2E3CEE2D" w:rsidRDefault="00E26ACF" w14:paraId="65B13A81" w14:textId="77777777">
            <w:pPr>
              <w:pStyle w:val="ListParagraph"/>
              <w:numPr>
                <w:ilvl w:val="1"/>
                <w:numId w:val="2"/>
              </w:numPr>
              <w:spacing w:before="60"/>
              <w:rPr>
                <w:i/>
                <w:iCs/>
                <w:sz w:val="20"/>
                <w:szCs w:val="20"/>
              </w:rPr>
            </w:pPr>
            <w:r w:rsidRPr="2E3CEE2D">
              <w:rPr>
                <w:i/>
                <w:iCs/>
                <w:sz w:val="20"/>
                <w:szCs w:val="20"/>
              </w:rPr>
              <w:t>Major assessment pieces</w:t>
            </w:r>
          </w:p>
          <w:p w:rsidR="2E3CEE2D" w:rsidP="4C4BB7A1" w:rsidRDefault="52E2D033" w14:paraId="23FEB80E" w14:textId="64CDD686">
            <w:pPr>
              <w:pStyle w:val="ListParagraph"/>
              <w:numPr>
                <w:ilvl w:val="1"/>
                <w:numId w:val="2"/>
              </w:numPr>
              <w:spacing w:before="60"/>
              <w:rPr>
                <w:i/>
                <w:iCs/>
                <w:sz w:val="20"/>
                <w:szCs w:val="20"/>
              </w:rPr>
            </w:pPr>
            <w:r w:rsidRPr="4C4BB7A1">
              <w:rPr>
                <w:i/>
                <w:iCs/>
                <w:sz w:val="20"/>
                <w:szCs w:val="20"/>
              </w:rPr>
              <w:t xml:space="preserve">TA </w:t>
            </w:r>
            <w:proofErr w:type="gramStart"/>
            <w:r w:rsidRPr="4C4BB7A1">
              <w:rPr>
                <w:i/>
                <w:iCs/>
                <w:sz w:val="20"/>
                <w:szCs w:val="20"/>
              </w:rPr>
              <w:t>support</w:t>
            </w:r>
            <w:proofErr w:type="gramEnd"/>
          </w:p>
          <w:p w:rsidRPr="00643441" w:rsidR="00EC6D7D" w:rsidP="00393204" w:rsidRDefault="00E26ACF" w14:paraId="0C0AA182" w14:textId="04491124">
            <w:pPr>
              <w:pStyle w:val="ListParagraph"/>
              <w:numPr>
                <w:ilvl w:val="0"/>
                <w:numId w:val="2"/>
              </w:numPr>
              <w:spacing w:before="60"/>
              <w:rPr>
                <w:i/>
                <w:iCs/>
                <w:sz w:val="20"/>
                <w:szCs w:val="20"/>
              </w:rPr>
            </w:pPr>
            <w:r w:rsidRPr="00643441">
              <w:rPr>
                <w:i/>
                <w:iCs/>
                <w:sz w:val="20"/>
                <w:szCs w:val="20"/>
              </w:rPr>
              <w:t>What has worked well, and what hasn’t work</w:t>
            </w:r>
            <w:r w:rsidRPr="00643441" w:rsidR="007C7363">
              <w:rPr>
                <w:i/>
                <w:iCs/>
                <w:sz w:val="20"/>
                <w:szCs w:val="20"/>
              </w:rPr>
              <w:t>ed</w:t>
            </w:r>
            <w:r w:rsidRPr="00643441">
              <w:rPr>
                <w:i/>
                <w:iCs/>
                <w:sz w:val="20"/>
                <w:szCs w:val="20"/>
              </w:rPr>
              <w:t xml:space="preserve"> as well?</w:t>
            </w:r>
            <w:r w:rsidRPr="00643441" w:rsidR="00643441">
              <w:rPr>
                <w:i/>
                <w:iCs/>
                <w:sz w:val="20"/>
                <w:szCs w:val="20"/>
              </w:rPr>
              <w:t xml:space="preserve"> </w:t>
            </w:r>
            <w:r w:rsidRPr="00643441" w:rsidR="00EC6D7D">
              <w:rPr>
                <w:i/>
                <w:iCs/>
                <w:sz w:val="20"/>
                <w:szCs w:val="20"/>
              </w:rPr>
              <w:t>What have you heard from students who have taken the course?</w:t>
            </w:r>
          </w:p>
          <w:p w:rsidR="00FB7F99" w:rsidP="539F5FC3" w:rsidRDefault="00F64D7D" w14:paraId="6ACDDDB2" w14:textId="54DDF777">
            <w:pPr>
              <w:pStyle w:val="ListParagraph"/>
              <w:numPr>
                <w:ilvl w:val="0"/>
                <w:numId w:val="2"/>
              </w:numPr>
              <w:spacing w:before="60"/>
              <w:rPr>
                <w:i w:val="1"/>
                <w:iCs w:val="1"/>
                <w:sz w:val="20"/>
                <w:szCs w:val="20"/>
              </w:rPr>
            </w:pPr>
            <w:r w:rsidRPr="539F5FC3" w:rsidR="57851AEA">
              <w:rPr>
                <w:i w:val="1"/>
                <w:iCs w:val="1"/>
                <w:sz w:val="20"/>
                <w:szCs w:val="20"/>
              </w:rPr>
              <w:t>Is there a particular area or module that you might like more attention</w:t>
            </w:r>
            <w:r w:rsidRPr="539F5FC3" w:rsidR="17D2CB9D">
              <w:rPr>
                <w:i w:val="1"/>
                <w:iCs w:val="1"/>
                <w:sz w:val="20"/>
                <w:szCs w:val="20"/>
              </w:rPr>
              <w:t xml:space="preserve"> / focus</w:t>
            </w:r>
            <w:r w:rsidRPr="539F5FC3" w:rsidR="57851AEA">
              <w:rPr>
                <w:i w:val="1"/>
                <w:iCs w:val="1"/>
                <w:sz w:val="20"/>
                <w:szCs w:val="20"/>
              </w:rPr>
              <w:t xml:space="preserve"> on?</w:t>
            </w:r>
          </w:p>
          <w:p w:rsidR="00FB7F99" w:rsidP="539F5FC3" w:rsidRDefault="00F64D7D" w14:paraId="599FEE33" w14:textId="05DDD47D">
            <w:pPr>
              <w:pStyle w:val="ListParagraph"/>
              <w:numPr>
                <w:ilvl w:val="0"/>
                <w:numId w:val="2"/>
              </w:numPr>
              <w:spacing w:before="60"/>
              <w:rPr>
                <w:i w:val="1"/>
                <w:iCs w:val="1"/>
                <w:sz w:val="20"/>
                <w:szCs w:val="20"/>
              </w:rPr>
            </w:pPr>
            <w:r w:rsidRPr="539F5FC3" w:rsidR="41537277">
              <w:rPr>
                <w:i w:val="1"/>
                <w:iCs w:val="1"/>
                <w:sz w:val="20"/>
                <w:szCs w:val="20"/>
              </w:rPr>
              <w:t>[Add to</w:t>
            </w:r>
            <w:r w:rsidRPr="539F5FC3" w:rsidR="3FBC3DC5">
              <w:rPr>
                <w:i w:val="1"/>
                <w:iCs w:val="1"/>
                <w:sz w:val="20"/>
                <w:szCs w:val="20"/>
              </w:rPr>
              <w:t xml:space="preserve"> / edit</w:t>
            </w:r>
            <w:r w:rsidRPr="539F5FC3" w:rsidR="41537277">
              <w:rPr>
                <w:i w:val="1"/>
                <w:iCs w:val="1"/>
                <w:sz w:val="20"/>
                <w:szCs w:val="20"/>
              </w:rPr>
              <w:t xml:space="preserve"> this list as needed, record notes </w:t>
            </w:r>
            <w:r w:rsidRPr="539F5FC3" w:rsidR="3FBC3DC5">
              <w:rPr>
                <w:i w:val="1"/>
                <w:iCs w:val="1"/>
                <w:sz w:val="20"/>
                <w:szCs w:val="20"/>
              </w:rPr>
              <w:t>in this box</w:t>
            </w:r>
            <w:r w:rsidRPr="539F5FC3" w:rsidR="41537277">
              <w:rPr>
                <w:i w:val="1"/>
                <w:iCs w:val="1"/>
                <w:sz w:val="20"/>
                <w:szCs w:val="20"/>
              </w:rPr>
              <w:t>]</w:t>
            </w:r>
          </w:p>
          <w:p w:rsidRPr="00716D29" w:rsidR="00FB7F99" w:rsidP="00393204" w:rsidRDefault="00BE0C16" w14:paraId="026B4A96" w14:textId="0EF374BC">
            <w:pPr>
              <w:spacing w:before="60"/>
              <w:rPr>
                <w:i/>
                <w:iCs/>
                <w:sz w:val="20"/>
                <w:szCs w:val="20"/>
              </w:rPr>
            </w:pPr>
            <w:proofErr w:type="gramStart"/>
            <w:r w:rsidRPr="00716D29">
              <w:rPr>
                <w:i/>
                <w:iCs/>
                <w:sz w:val="20"/>
                <w:szCs w:val="20"/>
              </w:rPr>
              <w:t>Also</w:t>
            </w:r>
            <w:proofErr w:type="gramEnd"/>
            <w:r w:rsidRPr="00716D29">
              <w:rPr>
                <w:i/>
                <w:iCs/>
                <w:sz w:val="20"/>
                <w:szCs w:val="20"/>
              </w:rPr>
              <w:t xml:space="preserve"> </w:t>
            </w:r>
            <w:r w:rsidR="00716D29">
              <w:rPr>
                <w:i/>
                <w:iCs/>
                <w:sz w:val="20"/>
                <w:szCs w:val="20"/>
              </w:rPr>
              <w:t>during</w:t>
            </w:r>
            <w:r w:rsidRPr="00716D29">
              <w:rPr>
                <w:i/>
                <w:iCs/>
                <w:sz w:val="20"/>
                <w:szCs w:val="20"/>
              </w:rPr>
              <w:t xml:space="preserve"> this meeting</w:t>
            </w:r>
            <w:r w:rsidRPr="00716D29" w:rsidR="0039547D">
              <w:rPr>
                <w:i/>
                <w:iCs/>
                <w:sz w:val="20"/>
                <w:szCs w:val="20"/>
              </w:rPr>
              <w:t>, be sure to:</w:t>
            </w:r>
          </w:p>
          <w:p w:rsidRPr="00716D29" w:rsidR="0039547D" w:rsidP="5EC597AB" w:rsidRDefault="0039547D" w14:paraId="7F153FDF" w14:textId="582AEC6B">
            <w:pPr>
              <w:pStyle w:val="ListParagraph"/>
              <w:numPr>
                <w:ilvl w:val="0"/>
                <w:numId w:val="3"/>
              </w:numPr>
              <w:rPr>
                <w:i/>
                <w:iCs/>
                <w:sz w:val="20"/>
                <w:szCs w:val="20"/>
              </w:rPr>
            </w:pPr>
            <w:r w:rsidRPr="5EC597AB">
              <w:rPr>
                <w:i/>
                <w:iCs/>
                <w:sz w:val="20"/>
                <w:szCs w:val="20"/>
              </w:rPr>
              <w:t xml:space="preserve">Remind the educator that synchronous teaching elements </w:t>
            </w:r>
            <w:r w:rsidRPr="5EC597AB" w:rsidR="1266F937">
              <w:rPr>
                <w:i/>
                <w:iCs/>
                <w:sz w:val="20"/>
                <w:szCs w:val="20"/>
              </w:rPr>
              <w:t xml:space="preserve">are </w:t>
            </w:r>
            <w:r w:rsidRPr="5EC597AB">
              <w:rPr>
                <w:i/>
                <w:iCs/>
                <w:sz w:val="20"/>
                <w:szCs w:val="20"/>
              </w:rPr>
              <w:t>out-of-scope of the revie</w:t>
            </w:r>
            <w:r w:rsidRPr="5EC597AB" w:rsidR="00686352">
              <w:rPr>
                <w:i/>
                <w:iCs/>
                <w:sz w:val="20"/>
                <w:szCs w:val="20"/>
              </w:rPr>
              <w:t>w.</w:t>
            </w:r>
          </w:p>
          <w:p w:rsidRPr="00686352" w:rsidR="009D4524" w:rsidP="00393204" w:rsidRDefault="00EA408C" w14:paraId="1C0ED9CB" w14:textId="2E7AD322">
            <w:pPr>
              <w:pStyle w:val="ListParagraph"/>
              <w:numPr>
                <w:ilvl w:val="0"/>
                <w:numId w:val="3"/>
              </w:numPr>
              <w:spacing w:before="60"/>
              <w:rPr>
                <w:sz w:val="20"/>
                <w:szCs w:val="20"/>
              </w:rPr>
            </w:pPr>
            <w:r w:rsidRPr="00F210CA">
              <w:rPr>
                <w:i/>
                <w:iCs/>
                <w:sz w:val="20"/>
                <w:szCs w:val="20"/>
              </w:rPr>
              <w:t xml:space="preserve">Confirm </w:t>
            </w:r>
            <w:r w:rsidRPr="00F210CA" w:rsidR="001D0BCC">
              <w:rPr>
                <w:i/>
                <w:iCs/>
                <w:sz w:val="20"/>
                <w:szCs w:val="20"/>
              </w:rPr>
              <w:t xml:space="preserve">reviewer(s) </w:t>
            </w:r>
            <w:r w:rsidR="006E19DE">
              <w:rPr>
                <w:i/>
                <w:iCs/>
                <w:sz w:val="20"/>
                <w:szCs w:val="20"/>
              </w:rPr>
              <w:t xml:space="preserve">can </w:t>
            </w:r>
            <w:r w:rsidRPr="00F210CA" w:rsidR="001D0BCC">
              <w:rPr>
                <w:i/>
                <w:iCs/>
                <w:sz w:val="20"/>
                <w:szCs w:val="20"/>
              </w:rPr>
              <w:t xml:space="preserve">get </w:t>
            </w:r>
            <w:r w:rsidRPr="00F210CA">
              <w:rPr>
                <w:i/>
                <w:iCs/>
                <w:sz w:val="20"/>
                <w:szCs w:val="20"/>
              </w:rPr>
              <w:t xml:space="preserve">access to the </w:t>
            </w:r>
            <w:r w:rsidRPr="00F210CA" w:rsidR="00716D29">
              <w:rPr>
                <w:i/>
                <w:iCs/>
                <w:sz w:val="20"/>
                <w:szCs w:val="20"/>
              </w:rPr>
              <w:t>course (in Canvas or elsewhere), likely in a “Designer” role</w:t>
            </w:r>
            <w:r w:rsidR="00686352">
              <w:rPr>
                <w:i/>
                <w:iCs/>
                <w:sz w:val="20"/>
                <w:szCs w:val="20"/>
              </w:rPr>
              <w:t>.</w:t>
            </w:r>
          </w:p>
          <w:p w:rsidRPr="007016EC" w:rsidR="00686352" w:rsidP="00686352" w:rsidRDefault="00686352" w14:paraId="2FED4A51" w14:textId="6DAD15D1">
            <w:pPr>
              <w:pStyle w:val="ListParagraph"/>
              <w:numPr>
                <w:ilvl w:val="0"/>
                <w:numId w:val="3"/>
              </w:numPr>
              <w:spacing w:before="60"/>
              <w:rPr>
                <w:i/>
                <w:iCs/>
                <w:sz w:val="20"/>
                <w:szCs w:val="20"/>
              </w:rPr>
            </w:pPr>
            <w:r w:rsidRPr="4C4BB7A1">
              <w:rPr>
                <w:i/>
                <w:iCs/>
                <w:sz w:val="20"/>
                <w:szCs w:val="20"/>
              </w:rPr>
              <w:t>Set up a Debrief meeting.</w:t>
            </w:r>
          </w:p>
          <w:p w:rsidR="00FB7F99" w:rsidP="00FB7F99" w:rsidRDefault="00FB7F99" w14:paraId="7AAB9302" w14:textId="597BDFC9"/>
        </w:tc>
      </w:tr>
    </w:tbl>
    <w:p w:rsidR="009B2B47" w:rsidP="0CFAE507" w:rsidRDefault="009B2B47" w14:paraId="43A73860" w14:textId="77777777"/>
    <w:p w:rsidR="00AF311E" w:rsidRDefault="00AF311E" w14:paraId="598B84A4" w14:textId="131CF937">
      <w:r>
        <w:br w:type="page"/>
      </w:r>
    </w:p>
    <w:p w:rsidRPr="001735BB" w:rsidR="005C7B59" w:rsidP="0CFAE507" w:rsidRDefault="005C7B59" w14:paraId="6FF25FE9" w14:textId="0644512F">
      <w:pPr>
        <w:rPr>
          <w:b/>
          <w:color w:val="4F6228" w:themeColor="accent3" w:themeShade="80"/>
          <w:sz w:val="28"/>
          <w:szCs w:val="28"/>
        </w:rPr>
      </w:pPr>
      <w:r w:rsidRPr="001735BB">
        <w:rPr>
          <w:b/>
          <w:color w:val="4F6228" w:themeColor="accent3" w:themeShade="80"/>
          <w:sz w:val="28"/>
          <w:szCs w:val="28"/>
        </w:rPr>
        <w:lastRenderedPageBreak/>
        <w:t>Review</w:t>
      </w:r>
      <w:r w:rsidR="00AF1801">
        <w:rPr>
          <w:b/>
          <w:color w:val="4F6228" w:themeColor="accent3" w:themeShade="80"/>
          <w:sz w:val="28"/>
          <w:szCs w:val="28"/>
        </w:rPr>
        <w:t xml:space="preserve"> –</w:t>
      </w:r>
      <w:r w:rsidRPr="001735BB" w:rsidR="00AF1801">
        <w:rPr>
          <w:b/>
          <w:color w:val="4F6228" w:themeColor="accent3" w:themeShade="80"/>
          <w:sz w:val="28"/>
          <w:szCs w:val="28"/>
        </w:rPr>
        <w:t xml:space="preserve"> </w:t>
      </w:r>
      <w:r w:rsidR="00AF1801">
        <w:rPr>
          <w:b/>
          <w:color w:val="4F6228" w:themeColor="accent3" w:themeShade="80"/>
          <w:sz w:val="28"/>
          <w:szCs w:val="28"/>
        </w:rPr>
        <w:t>Feedback &amp; Recommendations</w:t>
      </w:r>
      <w:r w:rsidRPr="001735BB" w:rsidR="00AF1801">
        <w:rPr>
          <w:b/>
          <w:color w:val="4F6228" w:themeColor="accent3" w:themeShade="80"/>
          <w:sz w:val="28"/>
          <w:szCs w:val="28"/>
        </w:rPr>
        <w:t>:</w:t>
      </w:r>
    </w:p>
    <w:p w:rsidR="00C1522C" w:rsidP="00B11C95" w:rsidRDefault="00C1522C" w14:paraId="4397AE6E" w14:textId="77777777">
      <w:pPr>
        <w:widowControl w:val="0"/>
        <w:rPr>
          <w:color w:val="4F6228" w:themeColor="accent3" w:themeShade="80"/>
          <w:sz w:val="16"/>
          <w:szCs w:val="16"/>
        </w:rPr>
      </w:pPr>
      <w:r>
        <w:rPr>
          <w:color w:val="4F6228" w:themeColor="accent3" w:themeShade="80"/>
          <w:sz w:val="16"/>
          <w:szCs w:val="16"/>
        </w:rPr>
        <w:t>** Indicates items where support staff may assist with the review.</w:t>
      </w:r>
    </w:p>
    <w:p w:rsidRPr="00C1522C" w:rsidR="007E40A9" w:rsidP="00B11C95" w:rsidRDefault="0BF7F8C2" w14:paraId="5EAD22F0" w14:textId="730AD72A">
      <w:pPr>
        <w:widowControl w:val="0"/>
        <w:rPr>
          <w:color w:val="4F6228" w:themeColor="accent3" w:themeShade="80"/>
          <w:sz w:val="16"/>
          <w:szCs w:val="16"/>
        </w:rPr>
      </w:pPr>
      <w:r w:rsidRPr="00584069">
        <w:rPr>
          <w:color w:val="4F6228" w:themeColor="accent3" w:themeShade="80"/>
          <w:sz w:val="16"/>
          <w:szCs w:val="16"/>
        </w:rPr>
        <w:t xml:space="preserve">Need </w:t>
      </w:r>
      <w:r w:rsidRPr="00584069" w:rsidR="00C450E0">
        <w:rPr>
          <w:color w:val="4F6228" w:themeColor="accent3" w:themeShade="80"/>
          <w:sz w:val="16"/>
          <w:szCs w:val="16"/>
        </w:rPr>
        <w:t>more information about why these things matter and how to address them</w:t>
      </w:r>
      <w:r w:rsidRPr="00584069">
        <w:rPr>
          <w:color w:val="4F6228" w:themeColor="accent3" w:themeShade="80"/>
          <w:sz w:val="16"/>
          <w:szCs w:val="16"/>
        </w:rPr>
        <w:t>? Click on</w:t>
      </w:r>
      <w:r w:rsidR="00477408">
        <w:rPr>
          <w:color w:val="4F6228" w:themeColor="accent3" w:themeShade="80"/>
          <w:sz w:val="16"/>
          <w:szCs w:val="16"/>
        </w:rPr>
        <w:t xml:space="preserve"> the</w:t>
      </w:r>
      <w:r w:rsidRPr="00584069">
        <w:rPr>
          <w:color w:val="4F6228" w:themeColor="accent3" w:themeShade="80"/>
          <w:sz w:val="16"/>
          <w:szCs w:val="16"/>
        </w:rPr>
        <w:t xml:space="preserve"> </w:t>
      </w:r>
      <w:r w:rsidRPr="00584069" w:rsidR="4782EA7F">
        <w:rPr>
          <w:b/>
          <w:bCs/>
          <w:color w:val="4F6228" w:themeColor="accent3" w:themeShade="80"/>
          <w:sz w:val="16"/>
          <w:szCs w:val="16"/>
        </w:rPr>
        <w:t>Learn more</w:t>
      </w:r>
      <w:r w:rsidR="00477408">
        <w:rPr>
          <w:b/>
          <w:bCs/>
          <w:color w:val="4F6228" w:themeColor="accent3" w:themeShade="80"/>
          <w:sz w:val="16"/>
          <w:szCs w:val="16"/>
        </w:rPr>
        <w:t xml:space="preserve"> </w:t>
      </w:r>
      <w:r w:rsidRPr="00477408" w:rsidR="00477408">
        <w:rPr>
          <w:color w:val="4F6228" w:themeColor="accent3" w:themeShade="80"/>
          <w:sz w:val="16"/>
          <w:szCs w:val="16"/>
        </w:rPr>
        <w:t>links below</w:t>
      </w:r>
      <w:r w:rsidRPr="00477408" w:rsidR="4782EA7F">
        <w:rPr>
          <w:color w:val="4F6228" w:themeColor="accent3" w:themeShade="80"/>
          <w:sz w:val="16"/>
          <w:szCs w:val="16"/>
        </w:rPr>
        <w:t>.</w:t>
      </w:r>
    </w:p>
    <w:tbl>
      <w:tblPr>
        <w:tblW w:w="13938"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00" w:type="dxa"/>
          <w:left w:w="100" w:type="dxa"/>
          <w:bottom w:w="100" w:type="dxa"/>
          <w:right w:w="100" w:type="dxa"/>
        </w:tblCellMar>
        <w:tblLook w:val="0600" w:firstRow="0" w:lastRow="0" w:firstColumn="0" w:lastColumn="0" w:noHBand="1" w:noVBand="1"/>
      </w:tblPr>
      <w:tblGrid>
        <w:gridCol w:w="404"/>
        <w:gridCol w:w="4548"/>
        <w:gridCol w:w="1275"/>
        <w:gridCol w:w="1276"/>
        <w:gridCol w:w="6435"/>
      </w:tblGrid>
      <w:tr w:rsidR="00D75ACE" w:rsidTr="00D75ACE" w14:paraId="0C6A9919" w14:textId="77777777">
        <w:trPr>
          <w:cantSplit/>
          <w:trHeight w:val="334"/>
        </w:trPr>
        <w:tc>
          <w:tcPr>
            <w:tcW w:w="4952" w:type="dxa"/>
            <w:gridSpan w:val="2"/>
            <w:shd w:val="clear" w:color="auto" w:fill="auto"/>
            <w:tcMar>
              <w:top w:w="100" w:type="dxa"/>
              <w:left w:w="100" w:type="dxa"/>
              <w:bottom w:w="100" w:type="dxa"/>
              <w:right w:w="100" w:type="dxa"/>
            </w:tcMar>
          </w:tcPr>
          <w:p w:rsidR="00D75ACE" w:rsidP="00490B59" w:rsidRDefault="00D75ACE" w14:paraId="0C6A990F" w14:textId="78D85DFC">
            <w:pPr>
              <w:widowControl w:val="0"/>
              <w:rPr>
                <w:sz w:val="16"/>
                <w:szCs w:val="16"/>
              </w:rPr>
            </w:pPr>
          </w:p>
        </w:tc>
        <w:tc>
          <w:tcPr>
            <w:tcW w:w="1275" w:type="dxa"/>
            <w:shd w:val="clear" w:color="auto" w:fill="auto"/>
            <w:tcMar>
              <w:top w:w="100" w:type="dxa"/>
              <w:left w:w="100" w:type="dxa"/>
              <w:bottom w:w="100" w:type="dxa"/>
              <w:right w:w="100" w:type="dxa"/>
            </w:tcMar>
            <w:vAlign w:val="center"/>
          </w:tcPr>
          <w:p w:rsidR="00D75ACE" w:rsidP="00D75ACE" w:rsidRDefault="00D75ACE" w14:paraId="0C6A9910" w14:textId="77777777">
            <w:pPr>
              <w:widowControl w:val="0"/>
              <w:pBdr>
                <w:top w:val="nil"/>
                <w:left w:val="nil"/>
                <w:bottom w:val="nil"/>
                <w:right w:val="nil"/>
                <w:between w:val="nil"/>
              </w:pBdr>
              <w:jc w:val="center"/>
              <w:rPr>
                <w:b/>
                <w:sz w:val="16"/>
                <w:szCs w:val="16"/>
              </w:rPr>
            </w:pPr>
            <w:r>
              <w:rPr>
                <w:b/>
                <w:sz w:val="16"/>
                <w:szCs w:val="16"/>
              </w:rPr>
              <w:t>Sufficiently Present</w:t>
            </w:r>
          </w:p>
        </w:tc>
        <w:tc>
          <w:tcPr>
            <w:tcW w:w="1276" w:type="dxa"/>
            <w:shd w:val="clear" w:color="auto" w:fill="auto"/>
            <w:tcMar>
              <w:top w:w="100" w:type="dxa"/>
              <w:left w:w="100" w:type="dxa"/>
              <w:bottom w:w="100" w:type="dxa"/>
              <w:right w:w="100" w:type="dxa"/>
            </w:tcMar>
            <w:vAlign w:val="center"/>
          </w:tcPr>
          <w:p w:rsidR="00D75ACE" w:rsidP="00D75ACE" w:rsidRDefault="00D75ACE" w14:paraId="0C6A9912" w14:textId="48E28238">
            <w:pPr>
              <w:widowControl w:val="0"/>
              <w:pBdr>
                <w:top w:val="nil"/>
                <w:left w:val="nil"/>
                <w:bottom w:val="nil"/>
                <w:right w:val="nil"/>
                <w:between w:val="nil"/>
              </w:pBdr>
              <w:jc w:val="center"/>
              <w:rPr>
                <w:sz w:val="16"/>
                <w:szCs w:val="16"/>
              </w:rPr>
            </w:pPr>
            <w:r>
              <w:rPr>
                <w:b/>
                <w:bCs/>
                <w:sz w:val="16"/>
                <w:szCs w:val="16"/>
              </w:rPr>
              <w:t xml:space="preserve">NA </w:t>
            </w:r>
            <w:r w:rsidRPr="0CFAE507">
              <w:rPr>
                <w:b/>
                <w:bCs/>
                <w:sz w:val="16"/>
                <w:szCs w:val="16"/>
              </w:rPr>
              <w:t>/ Insufficient Evidence</w:t>
            </w:r>
          </w:p>
        </w:tc>
        <w:tc>
          <w:tcPr>
            <w:tcW w:w="6435" w:type="dxa"/>
            <w:shd w:val="clear" w:color="auto" w:fill="auto"/>
            <w:tcMar>
              <w:top w:w="100" w:type="dxa"/>
              <w:left w:w="100" w:type="dxa"/>
              <w:bottom w:w="100" w:type="dxa"/>
              <w:right w:w="100" w:type="dxa"/>
            </w:tcMar>
            <w:vAlign w:val="center"/>
          </w:tcPr>
          <w:p w:rsidR="00D75ACE" w:rsidP="00D75ACE" w:rsidRDefault="00D75ACE" w14:paraId="0C6A9918" w14:textId="3172513C">
            <w:pPr>
              <w:widowControl w:val="0"/>
              <w:pBdr>
                <w:top w:val="nil"/>
                <w:left w:val="nil"/>
                <w:bottom w:val="nil"/>
                <w:right w:val="nil"/>
                <w:between w:val="nil"/>
              </w:pBdr>
              <w:jc w:val="center"/>
              <w:rPr>
                <w:b/>
                <w:sz w:val="16"/>
                <w:szCs w:val="16"/>
              </w:rPr>
            </w:pPr>
            <w:r>
              <w:rPr>
                <w:b/>
                <w:sz w:val="16"/>
                <w:szCs w:val="16"/>
              </w:rPr>
              <w:t>Recommendation</w:t>
            </w:r>
          </w:p>
        </w:tc>
      </w:tr>
      <w:tr w:rsidR="00490B59" w:rsidTr="001A11A8" w14:paraId="0C6A991C" w14:textId="77777777">
        <w:trPr>
          <w:trHeight w:val="23"/>
        </w:trPr>
        <w:tc>
          <w:tcPr>
            <w:tcW w:w="13938" w:type="dxa"/>
            <w:gridSpan w:val="5"/>
            <w:shd w:val="clear" w:color="auto" w:fill="000000" w:themeFill="text1"/>
            <w:tcMar>
              <w:top w:w="100" w:type="dxa"/>
              <w:left w:w="100" w:type="dxa"/>
              <w:bottom w:w="100" w:type="dxa"/>
              <w:right w:w="100" w:type="dxa"/>
            </w:tcMar>
          </w:tcPr>
          <w:p w:rsidR="00490B59" w:rsidP="2BDC4AAA" w:rsidRDefault="00490B59" w14:paraId="0C6A991B" w14:textId="344C1A52">
            <w:pPr>
              <w:widowControl w:val="0"/>
              <w:pBdr>
                <w:top w:val="nil"/>
                <w:left w:val="nil"/>
                <w:bottom w:val="nil"/>
                <w:right w:val="nil"/>
                <w:between w:val="nil"/>
              </w:pBdr>
              <w:rPr>
                <w:b/>
                <w:bCs/>
                <w:color w:val="FFFFFF"/>
              </w:rPr>
            </w:pPr>
            <w:r>
              <w:rPr>
                <w:b/>
                <w:bCs/>
                <w:color w:val="FFFFFF" w:themeColor="background1"/>
              </w:rPr>
              <w:t xml:space="preserve">1. </w:t>
            </w:r>
            <w:r w:rsidRPr="2BDC4AAA">
              <w:rPr>
                <w:b/>
                <w:bCs/>
                <w:color w:val="FFFFFF" w:themeColor="background1"/>
              </w:rPr>
              <w:t xml:space="preserve">COURSE OVERVIEW </w:t>
            </w:r>
            <w:r w:rsidR="00950997">
              <w:rPr>
                <w:b/>
                <w:bCs/>
                <w:color w:val="FFFFFF" w:themeColor="background1"/>
              </w:rPr>
              <w:t>&amp;</w:t>
            </w:r>
            <w:r w:rsidRPr="2BDC4AAA">
              <w:rPr>
                <w:b/>
                <w:bCs/>
                <w:color w:val="FFFFFF" w:themeColor="background1"/>
              </w:rPr>
              <w:t xml:space="preserve"> INFORMATION **</w:t>
            </w:r>
          </w:p>
        </w:tc>
      </w:tr>
      <w:tr w:rsidRPr="00E41243" w:rsidR="00D75ACE" w:rsidTr="00D75ACE" w14:paraId="0C6A9925" w14:textId="77777777">
        <w:tc>
          <w:tcPr>
            <w:tcW w:w="404" w:type="dxa"/>
            <w:shd w:val="clear" w:color="auto" w:fill="D9D9D9" w:themeFill="background1" w:themeFillShade="D9"/>
            <w:tcMar>
              <w:top w:w="100" w:type="dxa"/>
              <w:left w:w="100" w:type="dxa"/>
              <w:bottom w:w="100" w:type="dxa"/>
              <w:right w:w="100" w:type="dxa"/>
            </w:tcMar>
          </w:tcPr>
          <w:p w:rsidRPr="00E41243" w:rsidR="00D75ACE" w:rsidP="00D37A97" w:rsidRDefault="00D75ACE" w14:paraId="0C6A991D" w14:textId="6E3D8CA2">
            <w:pPr>
              <w:widowControl w:val="0"/>
              <w:pBdr>
                <w:top w:val="nil"/>
                <w:left w:val="nil"/>
                <w:bottom w:val="nil"/>
                <w:right w:val="nil"/>
                <w:between w:val="nil"/>
              </w:pBdr>
              <w:rPr>
                <w:color w:val="000000" w:themeColor="text1"/>
                <w:sz w:val="16"/>
                <w:szCs w:val="16"/>
              </w:rPr>
            </w:pPr>
            <w:r>
              <w:rPr>
                <w:color w:val="000000" w:themeColor="text1"/>
                <w:sz w:val="16"/>
                <w:szCs w:val="16"/>
              </w:rPr>
              <w:t>a</w:t>
            </w:r>
          </w:p>
        </w:tc>
        <w:tc>
          <w:tcPr>
            <w:tcW w:w="4548" w:type="dxa"/>
            <w:shd w:val="clear" w:color="auto" w:fill="D9D9D9" w:themeFill="background1" w:themeFillShade="D9"/>
            <w:tcMar>
              <w:top w:w="100" w:type="dxa"/>
              <w:left w:w="100" w:type="dxa"/>
              <w:bottom w:w="100" w:type="dxa"/>
              <w:right w:w="100" w:type="dxa"/>
            </w:tcMar>
          </w:tcPr>
          <w:p w:rsidRPr="00E41243" w:rsidR="00D75ACE" w:rsidP="4C4BB7A1" w:rsidRDefault="00000000" w14:paraId="0C6A991E" w14:textId="17BF4451">
            <w:pPr>
              <w:widowControl w:val="0"/>
              <w:pBdr>
                <w:top w:val="nil"/>
                <w:left w:val="nil"/>
                <w:bottom w:val="nil"/>
                <w:right w:val="nil"/>
                <w:between w:val="nil"/>
              </w:pBdr>
              <w:rPr>
                <w:color w:val="000000" w:themeColor="text1"/>
                <w:sz w:val="16"/>
                <w:szCs w:val="16"/>
              </w:rPr>
            </w:pPr>
            <w:hyperlink r:id="rId14">
              <w:r w:rsidRPr="4C4BB7A1" w:rsidR="00D75ACE">
                <w:rPr>
                  <w:color w:val="000000" w:themeColor="text1"/>
                  <w:sz w:val="16"/>
                  <w:szCs w:val="16"/>
                </w:rPr>
                <w:t>Course includes Welcome and Getting Started content.</w:t>
              </w:r>
            </w:hyperlink>
            <w:r w:rsidRPr="4C4BB7A1" w:rsidR="00D75ACE">
              <w:rPr>
                <w:color w:val="000000" w:themeColor="text1"/>
                <w:sz w:val="16"/>
                <w:szCs w:val="16"/>
              </w:rPr>
              <w:t xml:space="preserve"> Learners know how to navigate and what tasks are due and when. </w:t>
            </w:r>
            <w:hyperlink w:history="1" r:id="rId15">
              <w:r w:rsidRPr="00FE5828" w:rsidR="00D75ACE">
                <w:rPr>
                  <w:rStyle w:val="Hyperlink"/>
                  <w:b/>
                  <w:bCs/>
                  <w:noProof/>
                  <w:sz w:val="16"/>
                  <w:szCs w:val="16"/>
                </w:rPr>
                <w:t>Learn more</w:t>
              </w:r>
            </w:hyperlink>
          </w:p>
        </w:tc>
        <w:tc>
          <w:tcPr>
            <w:tcW w:w="1275" w:type="dxa"/>
            <w:shd w:val="clear" w:color="auto" w:fill="D9D9D9" w:themeFill="background1" w:themeFillShade="D9"/>
            <w:tcMar>
              <w:top w:w="100" w:type="dxa"/>
              <w:left w:w="100" w:type="dxa"/>
              <w:bottom w:w="100" w:type="dxa"/>
              <w:right w:w="100" w:type="dxa"/>
            </w:tcMar>
            <w:vAlign w:val="center"/>
          </w:tcPr>
          <w:p w:rsidRPr="00E41243" w:rsidR="00D75ACE" w:rsidP="2E3399F2" w:rsidRDefault="00D75ACE" w14:paraId="0C6A991F" w14:textId="204EEE4B">
            <w:pPr>
              <w:widowControl w:val="0"/>
              <w:pBdr>
                <w:top w:val="nil"/>
                <w:left w:val="nil"/>
                <w:bottom w:val="nil"/>
                <w:right w:val="nil"/>
                <w:between w:val="nil"/>
              </w:pBdr>
              <w:jc w:val="center"/>
              <w:rPr>
                <w:color w:val="000000" w:themeColor="text1"/>
                <w:sz w:val="16"/>
                <w:szCs w:val="16"/>
              </w:rPr>
            </w:pPr>
          </w:p>
        </w:tc>
        <w:tc>
          <w:tcPr>
            <w:tcW w:w="1276" w:type="dxa"/>
            <w:shd w:val="clear" w:color="auto" w:fill="D9D9D9" w:themeFill="background1" w:themeFillShade="D9"/>
            <w:tcMar>
              <w:top w:w="100" w:type="dxa"/>
              <w:left w:w="100" w:type="dxa"/>
              <w:bottom w:w="100" w:type="dxa"/>
              <w:right w:w="100" w:type="dxa"/>
            </w:tcMar>
            <w:vAlign w:val="center"/>
          </w:tcPr>
          <w:p w:rsidRPr="00E41243" w:rsidR="00D75ACE" w:rsidP="00D37A97" w:rsidRDefault="00D75ACE" w14:paraId="0C6A9920" w14:textId="77777777">
            <w:pPr>
              <w:widowControl w:val="0"/>
              <w:pBdr>
                <w:top w:val="nil"/>
                <w:left w:val="nil"/>
                <w:bottom w:val="nil"/>
                <w:right w:val="nil"/>
                <w:between w:val="nil"/>
              </w:pBdr>
              <w:jc w:val="center"/>
              <w:rPr>
                <w:color w:val="000000" w:themeColor="text1"/>
                <w:sz w:val="16"/>
                <w:szCs w:val="16"/>
              </w:rPr>
            </w:pPr>
          </w:p>
        </w:tc>
        <w:tc>
          <w:tcPr>
            <w:tcW w:w="6435" w:type="dxa"/>
            <w:shd w:val="clear" w:color="auto" w:fill="D9D9D9" w:themeFill="background1" w:themeFillShade="D9"/>
            <w:tcMar>
              <w:top w:w="100" w:type="dxa"/>
              <w:left w:w="100" w:type="dxa"/>
              <w:bottom w:w="100" w:type="dxa"/>
              <w:right w:w="100" w:type="dxa"/>
            </w:tcMar>
            <w:vAlign w:val="center"/>
          </w:tcPr>
          <w:p w:rsidRPr="00E41243" w:rsidR="00D75ACE" w:rsidP="00D37A97" w:rsidRDefault="00D75ACE" w14:paraId="0C6A9924" w14:textId="77777777">
            <w:pPr>
              <w:widowControl w:val="0"/>
              <w:pBdr>
                <w:top w:val="nil"/>
                <w:left w:val="nil"/>
                <w:bottom w:val="nil"/>
                <w:right w:val="nil"/>
                <w:between w:val="nil"/>
              </w:pBdr>
              <w:rPr>
                <w:color w:val="000000" w:themeColor="text1"/>
                <w:sz w:val="16"/>
                <w:szCs w:val="16"/>
              </w:rPr>
            </w:pPr>
          </w:p>
        </w:tc>
      </w:tr>
      <w:tr w:rsidRPr="00E41243" w:rsidR="00D75ACE" w:rsidTr="00D75ACE" w14:paraId="0C6A992E" w14:textId="77777777">
        <w:tc>
          <w:tcPr>
            <w:tcW w:w="404" w:type="dxa"/>
            <w:shd w:val="clear" w:color="auto" w:fill="auto"/>
            <w:tcMar>
              <w:top w:w="100" w:type="dxa"/>
              <w:left w:w="100" w:type="dxa"/>
              <w:bottom w:w="100" w:type="dxa"/>
              <w:right w:w="100" w:type="dxa"/>
            </w:tcMar>
          </w:tcPr>
          <w:p w:rsidRPr="00E41243" w:rsidR="00D75ACE" w:rsidP="00D37A97" w:rsidRDefault="00D75ACE" w14:paraId="0C6A9926" w14:textId="44F7E008">
            <w:pPr>
              <w:widowControl w:val="0"/>
              <w:pBdr>
                <w:top w:val="nil"/>
                <w:left w:val="nil"/>
                <w:bottom w:val="nil"/>
                <w:right w:val="nil"/>
                <w:between w:val="nil"/>
              </w:pBdr>
              <w:rPr>
                <w:color w:val="000000" w:themeColor="text1"/>
                <w:sz w:val="16"/>
                <w:szCs w:val="16"/>
              </w:rPr>
            </w:pPr>
            <w:r>
              <w:rPr>
                <w:color w:val="000000" w:themeColor="text1"/>
                <w:sz w:val="16"/>
                <w:szCs w:val="16"/>
              </w:rPr>
              <w:t>b</w:t>
            </w:r>
          </w:p>
        </w:tc>
        <w:tc>
          <w:tcPr>
            <w:tcW w:w="4548" w:type="dxa"/>
            <w:shd w:val="clear" w:color="auto" w:fill="auto"/>
            <w:tcMar>
              <w:top w:w="100" w:type="dxa"/>
              <w:left w:w="100" w:type="dxa"/>
              <w:bottom w:w="100" w:type="dxa"/>
              <w:right w:w="100" w:type="dxa"/>
            </w:tcMar>
          </w:tcPr>
          <w:p w:rsidRPr="00E41243" w:rsidR="00D75ACE" w:rsidP="2BDC4AAA" w:rsidRDefault="00D75ACE" w14:paraId="0C6A9927" w14:textId="53B957AB">
            <w:pPr>
              <w:widowControl w:val="0"/>
              <w:pBdr>
                <w:top w:val="nil"/>
                <w:left w:val="nil"/>
                <w:bottom w:val="nil"/>
                <w:right w:val="nil"/>
                <w:between w:val="nil"/>
              </w:pBdr>
              <w:rPr>
                <w:color w:val="000000" w:themeColor="text1"/>
                <w:sz w:val="16"/>
                <w:szCs w:val="16"/>
              </w:rPr>
            </w:pPr>
            <w:r w:rsidRPr="00E41243">
              <w:rPr>
                <w:color w:val="000000" w:themeColor="text1"/>
                <w:sz w:val="16"/>
                <w:szCs w:val="16"/>
              </w:rPr>
              <w:t xml:space="preserve">An orientation or overview is provided for the course overall, as well as in each module. </w:t>
            </w:r>
            <w:hyperlink w:history="1" r:id="rId16">
              <w:r w:rsidRPr="00FE5828">
                <w:rPr>
                  <w:rStyle w:val="Hyperlink"/>
                  <w:b/>
                  <w:bCs/>
                  <w:noProof/>
                  <w:sz w:val="16"/>
                  <w:szCs w:val="16"/>
                </w:rPr>
                <w:t>Learn more</w:t>
              </w:r>
            </w:hyperlink>
          </w:p>
        </w:tc>
        <w:tc>
          <w:tcPr>
            <w:tcW w:w="1275" w:type="dxa"/>
            <w:shd w:val="clear" w:color="auto" w:fill="auto"/>
            <w:tcMar>
              <w:top w:w="100" w:type="dxa"/>
              <w:left w:w="100" w:type="dxa"/>
              <w:bottom w:w="100" w:type="dxa"/>
              <w:right w:w="100" w:type="dxa"/>
            </w:tcMar>
            <w:vAlign w:val="center"/>
          </w:tcPr>
          <w:p w:rsidRPr="00E41243" w:rsidR="00D75ACE" w:rsidP="2BDC4AAA" w:rsidRDefault="00D75ACE" w14:paraId="0C6A9928" w14:textId="7ED4A04C">
            <w:pPr>
              <w:widowControl w:val="0"/>
              <w:pBdr>
                <w:top w:val="nil"/>
                <w:left w:val="nil"/>
                <w:bottom w:val="nil"/>
                <w:right w:val="nil"/>
                <w:between w:val="nil"/>
              </w:pBdr>
              <w:jc w:val="center"/>
              <w:rPr>
                <w:color w:val="000000" w:themeColor="text1"/>
                <w:sz w:val="16"/>
                <w:szCs w:val="16"/>
              </w:rPr>
            </w:pPr>
          </w:p>
        </w:tc>
        <w:tc>
          <w:tcPr>
            <w:tcW w:w="1276" w:type="dxa"/>
            <w:shd w:val="clear" w:color="auto" w:fill="auto"/>
            <w:tcMar>
              <w:top w:w="100" w:type="dxa"/>
              <w:left w:w="100" w:type="dxa"/>
              <w:bottom w:w="100" w:type="dxa"/>
              <w:right w:w="100" w:type="dxa"/>
            </w:tcMar>
            <w:vAlign w:val="center"/>
          </w:tcPr>
          <w:p w:rsidRPr="00E41243" w:rsidR="00D75ACE" w:rsidP="00D37A97" w:rsidRDefault="00D75ACE" w14:paraId="0C6A9929" w14:textId="77777777">
            <w:pPr>
              <w:widowControl w:val="0"/>
              <w:pBdr>
                <w:top w:val="nil"/>
                <w:left w:val="nil"/>
                <w:bottom w:val="nil"/>
                <w:right w:val="nil"/>
                <w:between w:val="nil"/>
              </w:pBdr>
              <w:jc w:val="center"/>
              <w:rPr>
                <w:color w:val="000000" w:themeColor="text1"/>
                <w:sz w:val="16"/>
                <w:szCs w:val="16"/>
              </w:rPr>
            </w:pPr>
          </w:p>
        </w:tc>
        <w:tc>
          <w:tcPr>
            <w:tcW w:w="6435" w:type="dxa"/>
            <w:shd w:val="clear" w:color="auto" w:fill="auto"/>
            <w:tcMar>
              <w:top w:w="100" w:type="dxa"/>
              <w:left w:w="100" w:type="dxa"/>
              <w:bottom w:w="100" w:type="dxa"/>
              <w:right w:w="100" w:type="dxa"/>
            </w:tcMar>
            <w:vAlign w:val="center"/>
          </w:tcPr>
          <w:p w:rsidRPr="00E41243" w:rsidR="00D75ACE" w:rsidP="00D37A97" w:rsidRDefault="00D75ACE" w14:paraId="0C6A992D" w14:textId="77777777">
            <w:pPr>
              <w:widowControl w:val="0"/>
              <w:pBdr>
                <w:top w:val="nil"/>
                <w:left w:val="nil"/>
                <w:bottom w:val="nil"/>
                <w:right w:val="nil"/>
                <w:between w:val="nil"/>
              </w:pBdr>
              <w:rPr>
                <w:color w:val="000000" w:themeColor="text1"/>
                <w:sz w:val="16"/>
                <w:szCs w:val="16"/>
              </w:rPr>
            </w:pPr>
          </w:p>
        </w:tc>
      </w:tr>
      <w:tr w:rsidRPr="00E41243" w:rsidR="00D75ACE" w:rsidTr="00D75ACE" w14:paraId="0C6A9940" w14:textId="77777777">
        <w:tc>
          <w:tcPr>
            <w:tcW w:w="404" w:type="dxa"/>
            <w:shd w:val="clear" w:color="auto" w:fill="D9D9D9" w:themeFill="background1" w:themeFillShade="D9"/>
            <w:tcMar>
              <w:top w:w="100" w:type="dxa"/>
              <w:left w:w="100" w:type="dxa"/>
              <w:bottom w:w="100" w:type="dxa"/>
              <w:right w:w="100" w:type="dxa"/>
            </w:tcMar>
          </w:tcPr>
          <w:p w:rsidRPr="00E41243" w:rsidR="00D75ACE" w:rsidP="00D37A97" w:rsidRDefault="00D75ACE" w14:paraId="0C6A9938" w14:textId="23679047">
            <w:pPr>
              <w:widowControl w:val="0"/>
              <w:pBdr>
                <w:top w:val="nil"/>
                <w:left w:val="nil"/>
                <w:bottom w:val="nil"/>
                <w:right w:val="nil"/>
                <w:between w:val="nil"/>
              </w:pBdr>
              <w:rPr>
                <w:color w:val="000000" w:themeColor="text1"/>
                <w:sz w:val="16"/>
                <w:szCs w:val="16"/>
              </w:rPr>
            </w:pPr>
            <w:r>
              <w:rPr>
                <w:color w:val="000000" w:themeColor="text1"/>
                <w:sz w:val="16"/>
                <w:szCs w:val="16"/>
              </w:rPr>
              <w:t>c</w:t>
            </w:r>
          </w:p>
        </w:tc>
        <w:tc>
          <w:tcPr>
            <w:tcW w:w="4548" w:type="dxa"/>
            <w:shd w:val="clear" w:color="auto" w:fill="D9D9D9" w:themeFill="background1" w:themeFillShade="D9"/>
            <w:tcMar>
              <w:top w:w="100" w:type="dxa"/>
              <w:left w:w="100" w:type="dxa"/>
              <w:bottom w:w="100" w:type="dxa"/>
              <w:right w:w="100" w:type="dxa"/>
            </w:tcMar>
          </w:tcPr>
          <w:p w:rsidRPr="00E41243" w:rsidR="00D75ACE" w:rsidP="00D37A97" w:rsidRDefault="00D75ACE" w14:paraId="0C6A9939" w14:textId="2474B34A">
            <w:pPr>
              <w:widowControl w:val="0"/>
              <w:pBdr>
                <w:top w:val="nil"/>
                <w:left w:val="nil"/>
                <w:bottom w:val="nil"/>
                <w:right w:val="nil"/>
                <w:between w:val="nil"/>
              </w:pBdr>
              <w:rPr>
                <w:color w:val="000000" w:themeColor="text1"/>
                <w:sz w:val="16"/>
                <w:szCs w:val="16"/>
              </w:rPr>
            </w:pPr>
            <w:r w:rsidRPr="00E41243">
              <w:rPr>
                <w:color w:val="000000" w:themeColor="text1"/>
                <w:sz w:val="16"/>
                <w:szCs w:val="16"/>
              </w:rPr>
              <w:t xml:space="preserve">A printable syllabus is available to learners (PDF, HTML). </w:t>
            </w:r>
            <w:hyperlink w:history="1" r:id="rId17">
              <w:r w:rsidRPr="00FE5828">
                <w:rPr>
                  <w:rStyle w:val="Hyperlink"/>
                  <w:b/>
                  <w:bCs/>
                  <w:noProof/>
                  <w:sz w:val="16"/>
                  <w:szCs w:val="16"/>
                </w:rPr>
                <w:t>Learn more</w:t>
              </w:r>
            </w:hyperlink>
          </w:p>
        </w:tc>
        <w:tc>
          <w:tcPr>
            <w:tcW w:w="1275" w:type="dxa"/>
            <w:shd w:val="clear" w:color="auto" w:fill="D9D9D9" w:themeFill="background1" w:themeFillShade="D9"/>
            <w:tcMar>
              <w:top w:w="100" w:type="dxa"/>
              <w:left w:w="100" w:type="dxa"/>
              <w:bottom w:w="100" w:type="dxa"/>
              <w:right w:w="100" w:type="dxa"/>
            </w:tcMar>
            <w:vAlign w:val="center"/>
          </w:tcPr>
          <w:p w:rsidRPr="00E41243" w:rsidR="00D75ACE" w:rsidP="2E3399F2" w:rsidRDefault="00D75ACE" w14:paraId="0C6A993A" w14:textId="5372F30C">
            <w:pPr>
              <w:widowControl w:val="0"/>
              <w:pBdr>
                <w:top w:val="nil"/>
                <w:left w:val="nil"/>
                <w:bottom w:val="nil"/>
                <w:right w:val="nil"/>
                <w:between w:val="nil"/>
              </w:pBdr>
              <w:jc w:val="center"/>
              <w:rPr>
                <w:color w:val="000000" w:themeColor="text1"/>
                <w:sz w:val="16"/>
                <w:szCs w:val="16"/>
              </w:rPr>
            </w:pPr>
          </w:p>
        </w:tc>
        <w:tc>
          <w:tcPr>
            <w:tcW w:w="1276" w:type="dxa"/>
            <w:shd w:val="clear" w:color="auto" w:fill="D9D9D9" w:themeFill="background1" w:themeFillShade="D9"/>
            <w:tcMar>
              <w:top w:w="100" w:type="dxa"/>
              <w:left w:w="100" w:type="dxa"/>
              <w:bottom w:w="100" w:type="dxa"/>
              <w:right w:w="100" w:type="dxa"/>
            </w:tcMar>
            <w:vAlign w:val="center"/>
          </w:tcPr>
          <w:p w:rsidRPr="00E41243" w:rsidR="00D75ACE" w:rsidP="00D37A97" w:rsidRDefault="00D75ACE" w14:paraId="0C6A993B" w14:textId="77777777">
            <w:pPr>
              <w:widowControl w:val="0"/>
              <w:pBdr>
                <w:top w:val="nil"/>
                <w:left w:val="nil"/>
                <w:bottom w:val="nil"/>
                <w:right w:val="nil"/>
                <w:between w:val="nil"/>
              </w:pBdr>
              <w:jc w:val="center"/>
              <w:rPr>
                <w:color w:val="000000" w:themeColor="text1"/>
                <w:sz w:val="16"/>
                <w:szCs w:val="16"/>
              </w:rPr>
            </w:pPr>
          </w:p>
        </w:tc>
        <w:tc>
          <w:tcPr>
            <w:tcW w:w="6435" w:type="dxa"/>
            <w:shd w:val="clear" w:color="auto" w:fill="D9D9D9" w:themeFill="background1" w:themeFillShade="D9"/>
            <w:tcMar>
              <w:top w:w="100" w:type="dxa"/>
              <w:left w:w="100" w:type="dxa"/>
              <w:bottom w:w="100" w:type="dxa"/>
              <w:right w:w="100" w:type="dxa"/>
            </w:tcMar>
            <w:vAlign w:val="center"/>
          </w:tcPr>
          <w:p w:rsidRPr="00E41243" w:rsidR="00D75ACE" w:rsidP="00D37A97" w:rsidRDefault="00D75ACE" w14:paraId="0C6A993F" w14:textId="334A1B39">
            <w:pPr>
              <w:widowControl w:val="0"/>
              <w:pBdr>
                <w:top w:val="nil"/>
                <w:left w:val="nil"/>
                <w:bottom w:val="nil"/>
                <w:right w:val="nil"/>
                <w:between w:val="nil"/>
              </w:pBdr>
              <w:rPr>
                <w:color w:val="000000" w:themeColor="text1"/>
                <w:sz w:val="16"/>
                <w:szCs w:val="16"/>
              </w:rPr>
            </w:pPr>
          </w:p>
        </w:tc>
      </w:tr>
      <w:tr w:rsidRPr="00E41243" w:rsidR="00D75ACE" w:rsidTr="00D75ACE" w14:paraId="0C6A9949" w14:textId="77777777">
        <w:tc>
          <w:tcPr>
            <w:tcW w:w="404" w:type="dxa"/>
            <w:shd w:val="clear" w:color="auto" w:fill="FFFFFF" w:themeFill="background1"/>
            <w:tcMar>
              <w:top w:w="100" w:type="dxa"/>
              <w:left w:w="100" w:type="dxa"/>
              <w:bottom w:w="100" w:type="dxa"/>
              <w:right w:w="100" w:type="dxa"/>
            </w:tcMar>
          </w:tcPr>
          <w:p w:rsidRPr="00E41243" w:rsidR="00D75ACE" w:rsidP="00D37A97" w:rsidRDefault="00D75ACE" w14:paraId="0C6A9941" w14:textId="75438B88">
            <w:pPr>
              <w:widowControl w:val="0"/>
              <w:pBdr>
                <w:top w:val="nil"/>
                <w:left w:val="nil"/>
                <w:bottom w:val="nil"/>
                <w:right w:val="nil"/>
                <w:between w:val="nil"/>
              </w:pBdr>
              <w:rPr>
                <w:color w:val="000000" w:themeColor="text1"/>
                <w:sz w:val="16"/>
                <w:szCs w:val="16"/>
              </w:rPr>
            </w:pPr>
            <w:r>
              <w:rPr>
                <w:color w:val="000000" w:themeColor="text1"/>
                <w:sz w:val="16"/>
                <w:szCs w:val="16"/>
              </w:rPr>
              <w:t>d</w:t>
            </w:r>
          </w:p>
        </w:tc>
        <w:tc>
          <w:tcPr>
            <w:tcW w:w="4548" w:type="dxa"/>
            <w:shd w:val="clear" w:color="auto" w:fill="FFFFFF" w:themeFill="background1"/>
            <w:tcMar>
              <w:top w:w="100" w:type="dxa"/>
              <w:left w:w="100" w:type="dxa"/>
              <w:bottom w:w="100" w:type="dxa"/>
              <w:right w:w="100" w:type="dxa"/>
            </w:tcMar>
          </w:tcPr>
          <w:p w:rsidRPr="00E41243" w:rsidR="00D75ACE" w:rsidP="2BDC4AAA" w:rsidRDefault="00D75ACE" w14:paraId="0C6A9942" w14:textId="29E5202C">
            <w:pPr>
              <w:widowControl w:val="0"/>
              <w:pBdr>
                <w:top w:val="nil"/>
                <w:left w:val="nil"/>
                <w:bottom w:val="nil"/>
                <w:right w:val="nil"/>
                <w:between w:val="nil"/>
              </w:pBdr>
              <w:rPr>
                <w:b/>
                <w:bCs/>
                <w:color w:val="000000" w:themeColor="text1"/>
                <w:sz w:val="16"/>
                <w:szCs w:val="16"/>
              </w:rPr>
            </w:pPr>
            <w:r w:rsidRPr="00E41243">
              <w:rPr>
                <w:color w:val="000000" w:themeColor="text1"/>
                <w:sz w:val="16"/>
                <w:szCs w:val="16"/>
              </w:rPr>
              <w:t xml:space="preserve">Course includes links to relevant campus policies on plagiarism, computer use, filing grievances, accommodations, etc. </w:t>
            </w:r>
            <w:hyperlink w:history="1" r:id="rId18">
              <w:r w:rsidRPr="00FE5828">
                <w:rPr>
                  <w:rStyle w:val="Hyperlink"/>
                  <w:b/>
                  <w:bCs/>
                  <w:noProof/>
                  <w:sz w:val="16"/>
                  <w:szCs w:val="16"/>
                </w:rPr>
                <w:t>Learn more</w:t>
              </w:r>
            </w:hyperlink>
          </w:p>
        </w:tc>
        <w:tc>
          <w:tcPr>
            <w:tcW w:w="1275" w:type="dxa"/>
            <w:shd w:val="clear" w:color="auto" w:fill="FFFFFF" w:themeFill="background1"/>
            <w:tcMar>
              <w:top w:w="100" w:type="dxa"/>
              <w:left w:w="100" w:type="dxa"/>
              <w:bottom w:w="100" w:type="dxa"/>
              <w:right w:w="100" w:type="dxa"/>
            </w:tcMar>
            <w:vAlign w:val="center"/>
          </w:tcPr>
          <w:p w:rsidRPr="00E41243" w:rsidR="00D75ACE" w:rsidP="00D37A97" w:rsidRDefault="00D75ACE" w14:paraId="0C6A9943" w14:textId="77777777">
            <w:pPr>
              <w:widowControl w:val="0"/>
              <w:pBdr>
                <w:top w:val="nil"/>
                <w:left w:val="nil"/>
                <w:bottom w:val="nil"/>
                <w:right w:val="nil"/>
                <w:between w:val="nil"/>
              </w:pBdr>
              <w:jc w:val="center"/>
              <w:rPr>
                <w:color w:val="000000" w:themeColor="text1"/>
                <w:sz w:val="16"/>
                <w:szCs w:val="16"/>
              </w:rPr>
            </w:pPr>
          </w:p>
        </w:tc>
        <w:tc>
          <w:tcPr>
            <w:tcW w:w="1276" w:type="dxa"/>
            <w:shd w:val="clear" w:color="auto" w:fill="FFFFFF" w:themeFill="background1"/>
            <w:tcMar>
              <w:top w:w="100" w:type="dxa"/>
              <w:left w:w="100" w:type="dxa"/>
              <w:bottom w:w="100" w:type="dxa"/>
              <w:right w:w="100" w:type="dxa"/>
            </w:tcMar>
            <w:vAlign w:val="center"/>
          </w:tcPr>
          <w:p w:rsidRPr="00E41243" w:rsidR="00D75ACE" w:rsidP="2E3399F2" w:rsidRDefault="00D75ACE" w14:paraId="0C6A9944" w14:textId="3A207435">
            <w:pPr>
              <w:widowControl w:val="0"/>
              <w:pBdr>
                <w:top w:val="nil"/>
                <w:left w:val="nil"/>
                <w:bottom w:val="nil"/>
                <w:right w:val="nil"/>
                <w:between w:val="nil"/>
              </w:pBdr>
              <w:jc w:val="center"/>
              <w:rPr>
                <w:color w:val="000000" w:themeColor="text1"/>
                <w:sz w:val="16"/>
                <w:szCs w:val="16"/>
              </w:rPr>
            </w:pPr>
          </w:p>
        </w:tc>
        <w:tc>
          <w:tcPr>
            <w:tcW w:w="6435" w:type="dxa"/>
            <w:shd w:val="clear" w:color="auto" w:fill="FFFFFF" w:themeFill="background1"/>
            <w:tcMar>
              <w:top w:w="100" w:type="dxa"/>
              <w:left w:w="100" w:type="dxa"/>
              <w:bottom w:w="100" w:type="dxa"/>
              <w:right w:w="100" w:type="dxa"/>
            </w:tcMar>
            <w:vAlign w:val="center"/>
          </w:tcPr>
          <w:p w:rsidRPr="00E41243" w:rsidR="00D75ACE" w:rsidP="2E3399F2" w:rsidRDefault="00D75ACE" w14:paraId="0C6A9948" w14:textId="08F27F45">
            <w:pPr>
              <w:widowControl w:val="0"/>
              <w:pBdr>
                <w:top w:val="nil"/>
                <w:left w:val="nil"/>
                <w:bottom w:val="nil"/>
                <w:right w:val="nil"/>
                <w:between w:val="nil"/>
              </w:pBdr>
              <w:rPr>
                <w:color w:val="000000" w:themeColor="text1"/>
                <w:sz w:val="16"/>
                <w:szCs w:val="16"/>
              </w:rPr>
            </w:pPr>
          </w:p>
        </w:tc>
      </w:tr>
      <w:tr w:rsidRPr="00E41243" w:rsidR="00D75ACE" w:rsidTr="00D75ACE" w14:paraId="0C6A9952" w14:textId="77777777">
        <w:tc>
          <w:tcPr>
            <w:tcW w:w="404" w:type="dxa"/>
            <w:shd w:val="clear" w:color="auto" w:fill="D9D9D9" w:themeFill="background1" w:themeFillShade="D9"/>
            <w:tcMar>
              <w:top w:w="100" w:type="dxa"/>
              <w:left w:w="100" w:type="dxa"/>
              <w:bottom w:w="100" w:type="dxa"/>
              <w:right w:w="100" w:type="dxa"/>
            </w:tcMar>
          </w:tcPr>
          <w:p w:rsidRPr="00E41243" w:rsidR="00D75ACE" w:rsidP="00D37A97" w:rsidRDefault="00D75ACE" w14:paraId="0C6A994A" w14:textId="288F8757">
            <w:pPr>
              <w:widowControl w:val="0"/>
              <w:pBdr>
                <w:top w:val="nil"/>
                <w:left w:val="nil"/>
                <w:bottom w:val="nil"/>
                <w:right w:val="nil"/>
                <w:between w:val="nil"/>
              </w:pBdr>
              <w:rPr>
                <w:color w:val="000000" w:themeColor="text1"/>
                <w:sz w:val="16"/>
                <w:szCs w:val="16"/>
              </w:rPr>
            </w:pPr>
            <w:r>
              <w:rPr>
                <w:color w:val="000000" w:themeColor="text1"/>
                <w:sz w:val="16"/>
                <w:szCs w:val="16"/>
              </w:rPr>
              <w:t>e</w:t>
            </w:r>
          </w:p>
        </w:tc>
        <w:tc>
          <w:tcPr>
            <w:tcW w:w="4548" w:type="dxa"/>
            <w:shd w:val="clear" w:color="auto" w:fill="D9D9D9" w:themeFill="background1" w:themeFillShade="D9"/>
            <w:tcMar>
              <w:top w:w="100" w:type="dxa"/>
              <w:left w:w="100" w:type="dxa"/>
              <w:bottom w:w="100" w:type="dxa"/>
              <w:right w:w="100" w:type="dxa"/>
            </w:tcMar>
          </w:tcPr>
          <w:p w:rsidRPr="00E41243" w:rsidR="00D75ACE" w:rsidP="00D37A97" w:rsidRDefault="00D75ACE" w14:paraId="0C6A994B" w14:textId="754B9901">
            <w:pPr>
              <w:widowControl w:val="0"/>
              <w:pBdr>
                <w:top w:val="nil"/>
                <w:left w:val="nil"/>
                <w:bottom w:val="nil"/>
                <w:right w:val="nil"/>
                <w:between w:val="nil"/>
              </w:pBdr>
              <w:rPr>
                <w:b/>
                <w:bCs/>
                <w:color w:val="000000" w:themeColor="text1"/>
                <w:sz w:val="16"/>
                <w:szCs w:val="16"/>
              </w:rPr>
            </w:pPr>
            <w:r w:rsidRPr="00E41243">
              <w:rPr>
                <w:color w:val="000000" w:themeColor="text1"/>
                <w:sz w:val="16"/>
                <w:szCs w:val="16"/>
              </w:rPr>
              <w:t xml:space="preserve">Course provides access to learner success resources (technical help, orientation, tutoring). </w:t>
            </w:r>
            <w:hyperlink w:history="1" r:id="rId19">
              <w:r w:rsidRPr="00E41243">
                <w:rPr>
                  <w:rStyle w:val="Hyperlink"/>
                  <w:b/>
                  <w:bCs/>
                  <w:noProof/>
                  <w:color w:val="000000" w:themeColor="text1"/>
                  <w:sz w:val="16"/>
                  <w:szCs w:val="16"/>
                </w:rPr>
                <w:t>Learn more</w:t>
              </w:r>
            </w:hyperlink>
          </w:p>
        </w:tc>
        <w:tc>
          <w:tcPr>
            <w:tcW w:w="1275" w:type="dxa"/>
            <w:shd w:val="clear" w:color="auto" w:fill="D9D9D9" w:themeFill="background1" w:themeFillShade="D9"/>
            <w:tcMar>
              <w:top w:w="100" w:type="dxa"/>
              <w:left w:w="100" w:type="dxa"/>
              <w:bottom w:w="100" w:type="dxa"/>
              <w:right w:w="100" w:type="dxa"/>
            </w:tcMar>
            <w:vAlign w:val="center"/>
          </w:tcPr>
          <w:p w:rsidRPr="00E41243" w:rsidR="00D75ACE" w:rsidP="2E3399F2" w:rsidRDefault="00D75ACE" w14:paraId="0C6A994C" w14:textId="43676908">
            <w:pPr>
              <w:widowControl w:val="0"/>
              <w:pBdr>
                <w:top w:val="nil"/>
                <w:left w:val="nil"/>
                <w:bottom w:val="nil"/>
                <w:right w:val="nil"/>
                <w:between w:val="nil"/>
              </w:pBdr>
              <w:jc w:val="center"/>
              <w:rPr>
                <w:color w:val="000000" w:themeColor="text1"/>
                <w:sz w:val="16"/>
                <w:szCs w:val="16"/>
              </w:rPr>
            </w:pPr>
          </w:p>
        </w:tc>
        <w:tc>
          <w:tcPr>
            <w:tcW w:w="1276" w:type="dxa"/>
            <w:shd w:val="clear" w:color="auto" w:fill="D9D9D9" w:themeFill="background1" w:themeFillShade="D9"/>
            <w:tcMar>
              <w:top w:w="100" w:type="dxa"/>
              <w:left w:w="100" w:type="dxa"/>
              <w:bottom w:w="100" w:type="dxa"/>
              <w:right w:w="100" w:type="dxa"/>
            </w:tcMar>
            <w:vAlign w:val="center"/>
          </w:tcPr>
          <w:p w:rsidRPr="00E41243" w:rsidR="00D75ACE" w:rsidP="00D37A97" w:rsidRDefault="00D75ACE" w14:paraId="0C6A994D" w14:textId="77777777">
            <w:pPr>
              <w:widowControl w:val="0"/>
              <w:pBdr>
                <w:top w:val="nil"/>
                <w:left w:val="nil"/>
                <w:bottom w:val="nil"/>
                <w:right w:val="nil"/>
                <w:between w:val="nil"/>
              </w:pBdr>
              <w:jc w:val="center"/>
              <w:rPr>
                <w:color w:val="000000" w:themeColor="text1"/>
                <w:sz w:val="16"/>
                <w:szCs w:val="16"/>
              </w:rPr>
            </w:pPr>
          </w:p>
        </w:tc>
        <w:tc>
          <w:tcPr>
            <w:tcW w:w="6435" w:type="dxa"/>
            <w:shd w:val="clear" w:color="auto" w:fill="D9D9D9" w:themeFill="background1" w:themeFillShade="D9"/>
            <w:tcMar>
              <w:top w:w="100" w:type="dxa"/>
              <w:left w:w="100" w:type="dxa"/>
              <w:bottom w:w="100" w:type="dxa"/>
              <w:right w:w="100" w:type="dxa"/>
            </w:tcMar>
            <w:vAlign w:val="center"/>
          </w:tcPr>
          <w:p w:rsidRPr="00E41243" w:rsidR="00D75ACE" w:rsidP="00D37A97" w:rsidRDefault="00D75ACE" w14:paraId="0C6A9951" w14:textId="77777777">
            <w:pPr>
              <w:widowControl w:val="0"/>
              <w:pBdr>
                <w:top w:val="nil"/>
                <w:left w:val="nil"/>
                <w:bottom w:val="nil"/>
                <w:right w:val="nil"/>
                <w:between w:val="nil"/>
              </w:pBdr>
              <w:rPr>
                <w:color w:val="000000" w:themeColor="text1"/>
                <w:sz w:val="16"/>
                <w:szCs w:val="16"/>
              </w:rPr>
            </w:pPr>
          </w:p>
        </w:tc>
      </w:tr>
      <w:tr w:rsidRPr="00E41243" w:rsidR="00D75ACE" w:rsidTr="00D75ACE" w14:paraId="0C6A995B" w14:textId="77777777">
        <w:tc>
          <w:tcPr>
            <w:tcW w:w="404" w:type="dxa"/>
            <w:shd w:val="clear" w:color="auto" w:fill="FFFFFF" w:themeFill="background1"/>
            <w:tcMar>
              <w:top w:w="100" w:type="dxa"/>
              <w:left w:w="100" w:type="dxa"/>
              <w:bottom w:w="100" w:type="dxa"/>
              <w:right w:w="100" w:type="dxa"/>
            </w:tcMar>
          </w:tcPr>
          <w:p w:rsidRPr="00E41243" w:rsidR="00D75ACE" w:rsidP="00D37A97" w:rsidRDefault="00D75ACE" w14:paraId="0C6A9953" w14:textId="52A9D4AB">
            <w:pPr>
              <w:widowControl w:val="0"/>
              <w:pBdr>
                <w:top w:val="nil"/>
                <w:left w:val="nil"/>
                <w:bottom w:val="nil"/>
                <w:right w:val="nil"/>
                <w:between w:val="nil"/>
              </w:pBdr>
              <w:rPr>
                <w:color w:val="000000" w:themeColor="text1"/>
                <w:sz w:val="16"/>
                <w:szCs w:val="16"/>
              </w:rPr>
            </w:pPr>
            <w:r>
              <w:rPr>
                <w:color w:val="000000" w:themeColor="text1"/>
                <w:sz w:val="16"/>
                <w:szCs w:val="16"/>
              </w:rPr>
              <w:t>f</w:t>
            </w:r>
          </w:p>
        </w:tc>
        <w:tc>
          <w:tcPr>
            <w:tcW w:w="4548" w:type="dxa"/>
            <w:shd w:val="clear" w:color="auto" w:fill="FFFFFF" w:themeFill="background1"/>
            <w:tcMar>
              <w:top w:w="100" w:type="dxa"/>
              <w:left w:w="100" w:type="dxa"/>
              <w:bottom w:w="100" w:type="dxa"/>
              <w:right w:w="100" w:type="dxa"/>
            </w:tcMar>
          </w:tcPr>
          <w:p w:rsidRPr="00E41243" w:rsidR="00D75ACE" w:rsidP="00D37A97" w:rsidRDefault="00D75ACE" w14:paraId="0C6A9954" w14:textId="39879FE1">
            <w:pPr>
              <w:widowControl w:val="0"/>
              <w:pBdr>
                <w:top w:val="nil"/>
                <w:left w:val="nil"/>
                <w:bottom w:val="nil"/>
                <w:right w:val="nil"/>
                <w:between w:val="nil"/>
              </w:pBdr>
              <w:rPr>
                <w:b/>
                <w:bCs/>
                <w:color w:val="000000" w:themeColor="text1"/>
                <w:sz w:val="16"/>
                <w:szCs w:val="16"/>
              </w:rPr>
            </w:pPr>
            <w:r w:rsidRPr="00E41243">
              <w:rPr>
                <w:color w:val="000000" w:themeColor="text1"/>
                <w:sz w:val="16"/>
                <w:szCs w:val="16"/>
              </w:rPr>
              <w:t xml:space="preserve">Course information states whether the course is </w:t>
            </w:r>
            <w:r>
              <w:rPr>
                <w:color w:val="000000" w:themeColor="text1"/>
                <w:sz w:val="16"/>
                <w:szCs w:val="16"/>
              </w:rPr>
              <w:t>web asynchronous, web synchronous, blended, etc</w:t>
            </w:r>
            <w:r w:rsidRPr="00E41243">
              <w:rPr>
                <w:color w:val="000000" w:themeColor="text1"/>
                <w:sz w:val="16"/>
                <w:szCs w:val="16"/>
              </w:rPr>
              <w:t xml:space="preserve">. </w:t>
            </w:r>
            <w:hyperlink w:history="1" r:id="rId20">
              <w:r w:rsidRPr="008C1C61">
                <w:rPr>
                  <w:rStyle w:val="Hyperlink"/>
                  <w:b/>
                  <w:bCs/>
                  <w:noProof/>
                  <w:sz w:val="16"/>
                  <w:szCs w:val="16"/>
                </w:rPr>
                <w:t>Learn more</w:t>
              </w:r>
            </w:hyperlink>
          </w:p>
        </w:tc>
        <w:tc>
          <w:tcPr>
            <w:tcW w:w="1275" w:type="dxa"/>
            <w:shd w:val="clear" w:color="auto" w:fill="FFFFFF" w:themeFill="background1"/>
            <w:tcMar>
              <w:top w:w="100" w:type="dxa"/>
              <w:left w:w="100" w:type="dxa"/>
              <w:bottom w:w="100" w:type="dxa"/>
              <w:right w:w="100" w:type="dxa"/>
            </w:tcMar>
            <w:vAlign w:val="center"/>
          </w:tcPr>
          <w:p w:rsidRPr="00E41243" w:rsidR="00D75ACE" w:rsidP="2E3399F2" w:rsidRDefault="00D75ACE" w14:paraId="0C6A9955" w14:textId="4CCB9D09">
            <w:pPr>
              <w:widowControl w:val="0"/>
              <w:pBdr>
                <w:top w:val="nil"/>
                <w:left w:val="nil"/>
                <w:bottom w:val="nil"/>
                <w:right w:val="nil"/>
                <w:between w:val="nil"/>
              </w:pBdr>
              <w:jc w:val="center"/>
              <w:rPr>
                <w:color w:val="000000" w:themeColor="text1"/>
                <w:sz w:val="16"/>
                <w:szCs w:val="16"/>
              </w:rPr>
            </w:pPr>
          </w:p>
        </w:tc>
        <w:tc>
          <w:tcPr>
            <w:tcW w:w="1276" w:type="dxa"/>
            <w:shd w:val="clear" w:color="auto" w:fill="FFFFFF" w:themeFill="background1"/>
            <w:tcMar>
              <w:top w:w="100" w:type="dxa"/>
              <w:left w:w="100" w:type="dxa"/>
              <w:bottom w:w="100" w:type="dxa"/>
              <w:right w:w="100" w:type="dxa"/>
            </w:tcMar>
            <w:vAlign w:val="center"/>
          </w:tcPr>
          <w:p w:rsidRPr="00E41243" w:rsidR="00D75ACE" w:rsidP="00D37A97" w:rsidRDefault="00D75ACE" w14:paraId="0C6A9956" w14:textId="77777777">
            <w:pPr>
              <w:widowControl w:val="0"/>
              <w:pBdr>
                <w:top w:val="nil"/>
                <w:left w:val="nil"/>
                <w:bottom w:val="nil"/>
                <w:right w:val="nil"/>
                <w:between w:val="nil"/>
              </w:pBdr>
              <w:jc w:val="center"/>
              <w:rPr>
                <w:color w:val="000000" w:themeColor="text1"/>
                <w:sz w:val="16"/>
                <w:szCs w:val="16"/>
              </w:rPr>
            </w:pPr>
          </w:p>
        </w:tc>
        <w:tc>
          <w:tcPr>
            <w:tcW w:w="6435" w:type="dxa"/>
            <w:shd w:val="clear" w:color="auto" w:fill="FFFFFF" w:themeFill="background1"/>
            <w:tcMar>
              <w:top w:w="100" w:type="dxa"/>
              <w:left w:w="100" w:type="dxa"/>
              <w:bottom w:w="100" w:type="dxa"/>
              <w:right w:w="100" w:type="dxa"/>
            </w:tcMar>
            <w:vAlign w:val="center"/>
          </w:tcPr>
          <w:p w:rsidRPr="00E41243" w:rsidR="00D75ACE" w:rsidP="00D37A97" w:rsidRDefault="00D75ACE" w14:paraId="0C6A995A" w14:textId="77777777">
            <w:pPr>
              <w:widowControl w:val="0"/>
              <w:pBdr>
                <w:top w:val="nil"/>
                <w:left w:val="nil"/>
                <w:bottom w:val="nil"/>
                <w:right w:val="nil"/>
                <w:between w:val="nil"/>
              </w:pBdr>
              <w:rPr>
                <w:color w:val="000000" w:themeColor="text1"/>
                <w:sz w:val="16"/>
                <w:szCs w:val="16"/>
              </w:rPr>
            </w:pPr>
          </w:p>
        </w:tc>
      </w:tr>
      <w:tr w:rsidRPr="00E41243" w:rsidR="00D75ACE" w:rsidTr="00D75ACE" w14:paraId="0C6A9964" w14:textId="77777777">
        <w:tc>
          <w:tcPr>
            <w:tcW w:w="404" w:type="dxa"/>
            <w:shd w:val="clear" w:color="auto" w:fill="D9D9D9" w:themeFill="background1" w:themeFillShade="D9"/>
            <w:tcMar>
              <w:top w:w="100" w:type="dxa"/>
              <w:left w:w="100" w:type="dxa"/>
              <w:bottom w:w="100" w:type="dxa"/>
              <w:right w:w="100" w:type="dxa"/>
            </w:tcMar>
          </w:tcPr>
          <w:p w:rsidRPr="00E41243" w:rsidR="00D75ACE" w:rsidP="00D37A97" w:rsidRDefault="00D75ACE" w14:paraId="0C6A995C" w14:textId="487E640C">
            <w:pPr>
              <w:widowControl w:val="0"/>
              <w:pBdr>
                <w:top w:val="nil"/>
                <w:left w:val="nil"/>
                <w:bottom w:val="nil"/>
                <w:right w:val="nil"/>
                <w:between w:val="nil"/>
              </w:pBdr>
              <w:rPr>
                <w:color w:val="000000" w:themeColor="text1"/>
                <w:sz w:val="16"/>
                <w:szCs w:val="16"/>
              </w:rPr>
            </w:pPr>
            <w:r>
              <w:rPr>
                <w:color w:val="000000" w:themeColor="text1"/>
                <w:sz w:val="16"/>
                <w:szCs w:val="16"/>
              </w:rPr>
              <w:t>g</w:t>
            </w:r>
          </w:p>
        </w:tc>
        <w:tc>
          <w:tcPr>
            <w:tcW w:w="4548" w:type="dxa"/>
            <w:shd w:val="clear" w:color="auto" w:fill="D9D9D9" w:themeFill="background1" w:themeFillShade="D9"/>
            <w:tcMar>
              <w:top w:w="100" w:type="dxa"/>
              <w:left w:w="100" w:type="dxa"/>
              <w:bottom w:w="100" w:type="dxa"/>
              <w:right w:w="100" w:type="dxa"/>
            </w:tcMar>
          </w:tcPr>
          <w:p w:rsidRPr="00E41243" w:rsidR="00D75ACE" w:rsidP="00D37A97" w:rsidRDefault="00D75ACE" w14:paraId="0C6A995D" w14:textId="3EC6B976">
            <w:pPr>
              <w:widowControl w:val="0"/>
              <w:pBdr>
                <w:top w:val="nil"/>
                <w:left w:val="nil"/>
                <w:bottom w:val="nil"/>
                <w:right w:val="nil"/>
                <w:between w:val="nil"/>
              </w:pBdr>
              <w:rPr>
                <w:b/>
                <w:bCs/>
                <w:color w:val="000000" w:themeColor="text1"/>
                <w:sz w:val="16"/>
                <w:szCs w:val="16"/>
              </w:rPr>
            </w:pPr>
            <w:r w:rsidRPr="00E41243">
              <w:rPr>
                <w:color w:val="000000" w:themeColor="text1"/>
                <w:sz w:val="16"/>
                <w:szCs w:val="16"/>
              </w:rPr>
              <w:t xml:space="preserve">Appropriate methods and devices for accessing and participating in the course are communicated (mobile, publisher websites, secure content, pop-ups, browser issue, microphone, webcam). </w:t>
            </w:r>
            <w:hyperlink w:history="1" r:id="rId21">
              <w:r w:rsidRPr="00CC18F9">
                <w:rPr>
                  <w:rStyle w:val="Hyperlink"/>
                  <w:b/>
                  <w:bCs/>
                  <w:noProof/>
                  <w:sz w:val="16"/>
                  <w:szCs w:val="16"/>
                </w:rPr>
                <w:t>Learn more</w:t>
              </w:r>
            </w:hyperlink>
          </w:p>
        </w:tc>
        <w:tc>
          <w:tcPr>
            <w:tcW w:w="1275" w:type="dxa"/>
            <w:shd w:val="clear" w:color="auto" w:fill="D9D9D9" w:themeFill="background1" w:themeFillShade="D9"/>
            <w:tcMar>
              <w:top w:w="100" w:type="dxa"/>
              <w:left w:w="100" w:type="dxa"/>
              <w:bottom w:w="100" w:type="dxa"/>
              <w:right w:w="100" w:type="dxa"/>
            </w:tcMar>
            <w:vAlign w:val="center"/>
          </w:tcPr>
          <w:p w:rsidRPr="00E41243" w:rsidR="00D75ACE" w:rsidP="2E3399F2" w:rsidRDefault="00D75ACE" w14:paraId="0C6A995E" w14:textId="52204EB8">
            <w:pPr>
              <w:widowControl w:val="0"/>
              <w:pBdr>
                <w:top w:val="nil"/>
                <w:left w:val="nil"/>
                <w:bottom w:val="nil"/>
                <w:right w:val="nil"/>
                <w:between w:val="nil"/>
              </w:pBdr>
              <w:jc w:val="center"/>
              <w:rPr>
                <w:color w:val="000000" w:themeColor="text1"/>
                <w:sz w:val="16"/>
                <w:szCs w:val="16"/>
              </w:rPr>
            </w:pPr>
          </w:p>
        </w:tc>
        <w:tc>
          <w:tcPr>
            <w:tcW w:w="1276" w:type="dxa"/>
            <w:shd w:val="clear" w:color="auto" w:fill="D9D9D9" w:themeFill="background1" w:themeFillShade="D9"/>
            <w:tcMar>
              <w:top w:w="100" w:type="dxa"/>
              <w:left w:w="100" w:type="dxa"/>
              <w:bottom w:w="100" w:type="dxa"/>
              <w:right w:w="100" w:type="dxa"/>
            </w:tcMar>
            <w:vAlign w:val="center"/>
          </w:tcPr>
          <w:p w:rsidRPr="00E41243" w:rsidR="00D75ACE" w:rsidP="00D37A97" w:rsidRDefault="00D75ACE" w14:paraId="0C6A995F" w14:textId="77777777">
            <w:pPr>
              <w:widowControl w:val="0"/>
              <w:pBdr>
                <w:top w:val="nil"/>
                <w:left w:val="nil"/>
                <w:bottom w:val="nil"/>
                <w:right w:val="nil"/>
                <w:between w:val="nil"/>
              </w:pBdr>
              <w:jc w:val="center"/>
              <w:rPr>
                <w:color w:val="000000" w:themeColor="text1"/>
                <w:sz w:val="16"/>
                <w:szCs w:val="16"/>
              </w:rPr>
            </w:pPr>
          </w:p>
        </w:tc>
        <w:tc>
          <w:tcPr>
            <w:tcW w:w="6435" w:type="dxa"/>
            <w:shd w:val="clear" w:color="auto" w:fill="D9D9D9" w:themeFill="background1" w:themeFillShade="D9"/>
            <w:tcMar>
              <w:top w:w="100" w:type="dxa"/>
              <w:left w:w="100" w:type="dxa"/>
              <w:bottom w:w="100" w:type="dxa"/>
              <w:right w:w="100" w:type="dxa"/>
            </w:tcMar>
            <w:vAlign w:val="center"/>
          </w:tcPr>
          <w:p w:rsidRPr="00E41243" w:rsidR="00D75ACE" w:rsidP="2E3399F2" w:rsidRDefault="00D75ACE" w14:paraId="0C6A9963" w14:textId="7AE9E22D">
            <w:pPr>
              <w:widowControl w:val="0"/>
              <w:pBdr>
                <w:top w:val="nil"/>
                <w:left w:val="nil"/>
                <w:bottom w:val="nil"/>
                <w:right w:val="nil"/>
                <w:between w:val="nil"/>
              </w:pBdr>
              <w:rPr>
                <w:color w:val="000000" w:themeColor="text1"/>
                <w:sz w:val="16"/>
                <w:szCs w:val="16"/>
              </w:rPr>
            </w:pPr>
          </w:p>
        </w:tc>
      </w:tr>
      <w:tr w:rsidRPr="00E41243" w:rsidR="00D75ACE" w:rsidTr="00D75ACE" w14:paraId="0C6A996D" w14:textId="77777777">
        <w:tc>
          <w:tcPr>
            <w:tcW w:w="404" w:type="dxa"/>
            <w:shd w:val="clear" w:color="auto" w:fill="FFFFFF" w:themeFill="background1"/>
            <w:tcMar>
              <w:top w:w="100" w:type="dxa"/>
              <w:left w:w="100" w:type="dxa"/>
              <w:bottom w:w="100" w:type="dxa"/>
              <w:right w:w="100" w:type="dxa"/>
            </w:tcMar>
          </w:tcPr>
          <w:p w:rsidRPr="00E41243" w:rsidR="00D75ACE" w:rsidP="00D37A97" w:rsidRDefault="00D75ACE" w14:paraId="0C6A9965" w14:textId="6161B4E4">
            <w:pPr>
              <w:widowControl w:val="0"/>
              <w:pBdr>
                <w:top w:val="nil"/>
                <w:left w:val="nil"/>
                <w:bottom w:val="nil"/>
                <w:right w:val="nil"/>
                <w:between w:val="nil"/>
              </w:pBdr>
              <w:rPr>
                <w:color w:val="000000" w:themeColor="text1"/>
                <w:sz w:val="16"/>
                <w:szCs w:val="16"/>
              </w:rPr>
            </w:pPr>
            <w:r>
              <w:rPr>
                <w:color w:val="000000" w:themeColor="text1"/>
                <w:sz w:val="16"/>
                <w:szCs w:val="16"/>
              </w:rPr>
              <w:t>h</w:t>
            </w:r>
          </w:p>
        </w:tc>
        <w:tc>
          <w:tcPr>
            <w:tcW w:w="4548" w:type="dxa"/>
            <w:shd w:val="clear" w:color="auto" w:fill="FFFFFF" w:themeFill="background1"/>
            <w:tcMar>
              <w:top w:w="100" w:type="dxa"/>
              <w:left w:w="100" w:type="dxa"/>
              <w:bottom w:w="100" w:type="dxa"/>
              <w:right w:w="100" w:type="dxa"/>
            </w:tcMar>
          </w:tcPr>
          <w:p w:rsidRPr="00E41243" w:rsidR="00D75ACE" w:rsidP="4C4BB7A1" w:rsidRDefault="00D75ACE" w14:paraId="0C6A9966" w14:textId="7B67A4AE">
            <w:pPr>
              <w:widowControl w:val="0"/>
              <w:pBdr>
                <w:top w:val="nil"/>
                <w:left w:val="nil"/>
                <w:bottom w:val="nil"/>
                <w:right w:val="nil"/>
                <w:between w:val="nil"/>
              </w:pBdr>
              <w:rPr>
                <w:b/>
                <w:bCs/>
                <w:color w:val="000000" w:themeColor="text1"/>
                <w:sz w:val="16"/>
                <w:szCs w:val="16"/>
              </w:rPr>
            </w:pPr>
            <w:r>
              <w:rPr>
                <w:color w:val="000000" w:themeColor="text1"/>
                <w:sz w:val="16"/>
                <w:szCs w:val="16"/>
              </w:rPr>
              <w:t>Learning</w:t>
            </w:r>
            <w:r w:rsidRPr="4C4BB7A1">
              <w:rPr>
                <w:color w:val="000000" w:themeColor="text1"/>
                <w:sz w:val="16"/>
                <w:szCs w:val="16"/>
              </w:rPr>
              <w:t xml:space="preserve"> outcomes are clearly defined, measurable, and aligned to learning activities and assessments. </w:t>
            </w:r>
            <w:hyperlink w:history="1" r:id="rId22">
              <w:r w:rsidRPr="00CC18F9">
                <w:rPr>
                  <w:rStyle w:val="Hyperlink"/>
                  <w:b/>
                  <w:bCs/>
                  <w:noProof/>
                  <w:sz w:val="16"/>
                  <w:szCs w:val="16"/>
                </w:rPr>
                <w:t>Learn more</w:t>
              </w:r>
            </w:hyperlink>
          </w:p>
        </w:tc>
        <w:tc>
          <w:tcPr>
            <w:tcW w:w="1275" w:type="dxa"/>
            <w:shd w:val="clear" w:color="auto" w:fill="FFFFFF" w:themeFill="background1"/>
            <w:tcMar>
              <w:top w:w="100" w:type="dxa"/>
              <w:left w:w="100" w:type="dxa"/>
              <w:bottom w:w="100" w:type="dxa"/>
              <w:right w:w="100" w:type="dxa"/>
            </w:tcMar>
            <w:vAlign w:val="center"/>
          </w:tcPr>
          <w:p w:rsidRPr="00E41243" w:rsidR="00D75ACE" w:rsidP="2E3399F2" w:rsidRDefault="00D75ACE" w14:paraId="0C6A9967" w14:textId="1B95F1DA">
            <w:pPr>
              <w:widowControl w:val="0"/>
              <w:pBdr>
                <w:top w:val="nil"/>
                <w:left w:val="nil"/>
                <w:bottom w:val="nil"/>
                <w:right w:val="nil"/>
                <w:between w:val="nil"/>
              </w:pBdr>
              <w:jc w:val="center"/>
              <w:rPr>
                <w:color w:val="000000" w:themeColor="text1"/>
                <w:sz w:val="16"/>
                <w:szCs w:val="16"/>
              </w:rPr>
            </w:pPr>
          </w:p>
        </w:tc>
        <w:tc>
          <w:tcPr>
            <w:tcW w:w="1276" w:type="dxa"/>
            <w:shd w:val="clear" w:color="auto" w:fill="FFFFFF" w:themeFill="background1"/>
            <w:tcMar>
              <w:top w:w="100" w:type="dxa"/>
              <w:left w:w="100" w:type="dxa"/>
              <w:bottom w:w="100" w:type="dxa"/>
              <w:right w:w="100" w:type="dxa"/>
            </w:tcMar>
            <w:vAlign w:val="center"/>
          </w:tcPr>
          <w:p w:rsidRPr="00E41243" w:rsidR="00D75ACE" w:rsidP="00D37A97" w:rsidRDefault="00D75ACE" w14:paraId="0C6A9968" w14:textId="77777777">
            <w:pPr>
              <w:widowControl w:val="0"/>
              <w:pBdr>
                <w:top w:val="nil"/>
                <w:left w:val="nil"/>
                <w:bottom w:val="nil"/>
                <w:right w:val="nil"/>
                <w:between w:val="nil"/>
              </w:pBdr>
              <w:jc w:val="center"/>
              <w:rPr>
                <w:color w:val="000000" w:themeColor="text1"/>
                <w:sz w:val="16"/>
                <w:szCs w:val="16"/>
              </w:rPr>
            </w:pPr>
          </w:p>
        </w:tc>
        <w:tc>
          <w:tcPr>
            <w:tcW w:w="6435" w:type="dxa"/>
            <w:shd w:val="clear" w:color="auto" w:fill="FFFFFF" w:themeFill="background1"/>
            <w:tcMar>
              <w:top w:w="100" w:type="dxa"/>
              <w:left w:w="100" w:type="dxa"/>
              <w:bottom w:w="100" w:type="dxa"/>
              <w:right w:w="100" w:type="dxa"/>
            </w:tcMar>
            <w:vAlign w:val="center"/>
          </w:tcPr>
          <w:p w:rsidRPr="00E41243" w:rsidR="00D75ACE" w:rsidP="00D37A97" w:rsidRDefault="00D75ACE" w14:paraId="0C6A996C" w14:textId="77777777">
            <w:pPr>
              <w:widowControl w:val="0"/>
              <w:pBdr>
                <w:top w:val="nil"/>
                <w:left w:val="nil"/>
                <w:bottom w:val="nil"/>
                <w:right w:val="nil"/>
                <w:between w:val="nil"/>
              </w:pBdr>
              <w:rPr>
                <w:color w:val="000000" w:themeColor="text1"/>
                <w:sz w:val="16"/>
                <w:szCs w:val="16"/>
              </w:rPr>
            </w:pPr>
          </w:p>
        </w:tc>
      </w:tr>
      <w:tr w:rsidRPr="00E41243" w:rsidR="00D75ACE" w:rsidTr="00D75ACE" w14:paraId="0C6A9976" w14:textId="77777777">
        <w:tc>
          <w:tcPr>
            <w:tcW w:w="404" w:type="dxa"/>
            <w:shd w:val="clear" w:color="auto" w:fill="D9D9D9" w:themeFill="background1" w:themeFillShade="D9"/>
            <w:tcMar>
              <w:top w:w="100" w:type="dxa"/>
              <w:left w:w="100" w:type="dxa"/>
              <w:bottom w:w="100" w:type="dxa"/>
              <w:right w:w="100" w:type="dxa"/>
            </w:tcMar>
          </w:tcPr>
          <w:p w:rsidRPr="00E41243" w:rsidR="00D75ACE" w:rsidP="00D37A97" w:rsidRDefault="00D75ACE" w14:paraId="0C6A996E" w14:textId="3C825737">
            <w:pPr>
              <w:widowControl w:val="0"/>
              <w:pBdr>
                <w:top w:val="nil"/>
                <w:left w:val="nil"/>
                <w:bottom w:val="nil"/>
                <w:right w:val="nil"/>
                <w:between w:val="nil"/>
              </w:pBdr>
              <w:rPr>
                <w:color w:val="000000" w:themeColor="text1"/>
                <w:sz w:val="16"/>
                <w:szCs w:val="16"/>
              </w:rPr>
            </w:pPr>
            <w:proofErr w:type="spellStart"/>
            <w:r>
              <w:rPr>
                <w:color w:val="000000" w:themeColor="text1"/>
                <w:sz w:val="16"/>
                <w:szCs w:val="16"/>
              </w:rPr>
              <w:t>i</w:t>
            </w:r>
            <w:proofErr w:type="spellEnd"/>
          </w:p>
        </w:tc>
        <w:tc>
          <w:tcPr>
            <w:tcW w:w="4548" w:type="dxa"/>
            <w:shd w:val="clear" w:color="auto" w:fill="D9D9D9" w:themeFill="background1" w:themeFillShade="D9"/>
            <w:tcMar>
              <w:top w:w="100" w:type="dxa"/>
              <w:left w:w="100" w:type="dxa"/>
              <w:bottom w:w="100" w:type="dxa"/>
              <w:right w:w="100" w:type="dxa"/>
            </w:tcMar>
          </w:tcPr>
          <w:p w:rsidRPr="00E41243" w:rsidR="00D75ACE" w:rsidP="2BDC4AAA" w:rsidRDefault="00D75ACE" w14:paraId="0C6A996F" w14:textId="6FFC10C4">
            <w:pPr>
              <w:widowControl w:val="0"/>
              <w:pBdr>
                <w:top w:val="nil"/>
                <w:left w:val="nil"/>
                <w:bottom w:val="nil"/>
                <w:right w:val="nil"/>
                <w:between w:val="nil"/>
              </w:pBdr>
              <w:rPr>
                <w:b/>
                <w:bCs/>
                <w:color w:val="000000" w:themeColor="text1"/>
                <w:sz w:val="16"/>
                <w:szCs w:val="16"/>
              </w:rPr>
            </w:pPr>
            <w:r w:rsidRPr="00E41243">
              <w:rPr>
                <w:color w:val="000000" w:themeColor="text1"/>
                <w:sz w:val="16"/>
                <w:szCs w:val="16"/>
              </w:rPr>
              <w:t>Course provides contact information for instructor, department, and program</w:t>
            </w:r>
            <w:r>
              <w:rPr>
                <w:color w:val="000000" w:themeColor="text1"/>
                <w:sz w:val="16"/>
                <w:szCs w:val="16"/>
              </w:rPr>
              <w:t>.</w:t>
            </w:r>
            <w:r w:rsidRPr="00E41243">
              <w:rPr>
                <w:color w:val="000000" w:themeColor="text1"/>
                <w:sz w:val="16"/>
                <w:szCs w:val="16"/>
              </w:rPr>
              <w:t xml:space="preserve"> (Optional: typical response time, office hours, preferred communications)</w:t>
            </w:r>
            <w:r>
              <w:rPr>
                <w:color w:val="000000" w:themeColor="text1"/>
                <w:sz w:val="16"/>
                <w:szCs w:val="16"/>
              </w:rPr>
              <w:t>.</w:t>
            </w:r>
            <w:r w:rsidRPr="00E41243">
              <w:rPr>
                <w:color w:val="000000" w:themeColor="text1"/>
                <w:sz w:val="16"/>
                <w:szCs w:val="16"/>
              </w:rPr>
              <w:t xml:space="preserve"> </w:t>
            </w:r>
            <w:hyperlink w:history="1" r:id="rId23">
              <w:r w:rsidRPr="00CC18F9">
                <w:rPr>
                  <w:rStyle w:val="Hyperlink"/>
                  <w:b/>
                  <w:bCs/>
                  <w:noProof/>
                  <w:sz w:val="16"/>
                  <w:szCs w:val="16"/>
                </w:rPr>
                <w:t xml:space="preserve">Learn </w:t>
              </w:r>
              <w:r w:rsidRPr="00CC18F9" w:rsidR="008C1C61">
                <w:rPr>
                  <w:rStyle w:val="Hyperlink"/>
                  <w:b/>
                  <w:bCs/>
                  <w:noProof/>
                  <w:sz w:val="16"/>
                  <w:szCs w:val="16"/>
                </w:rPr>
                <w:t>m</w:t>
              </w:r>
              <w:r w:rsidRPr="00CC18F9">
                <w:rPr>
                  <w:rStyle w:val="Hyperlink"/>
                  <w:b/>
                  <w:bCs/>
                  <w:noProof/>
                  <w:sz w:val="16"/>
                  <w:szCs w:val="16"/>
                </w:rPr>
                <w:t>ore</w:t>
              </w:r>
            </w:hyperlink>
          </w:p>
        </w:tc>
        <w:tc>
          <w:tcPr>
            <w:tcW w:w="1275" w:type="dxa"/>
            <w:shd w:val="clear" w:color="auto" w:fill="D9D9D9" w:themeFill="background1" w:themeFillShade="D9"/>
            <w:tcMar>
              <w:top w:w="100" w:type="dxa"/>
              <w:left w:w="100" w:type="dxa"/>
              <w:bottom w:w="100" w:type="dxa"/>
              <w:right w:w="100" w:type="dxa"/>
            </w:tcMar>
            <w:vAlign w:val="center"/>
          </w:tcPr>
          <w:p w:rsidRPr="00E41243" w:rsidR="00D75ACE" w:rsidP="2E3399F2" w:rsidRDefault="00D75ACE" w14:paraId="0C6A9970" w14:textId="379E5F15">
            <w:pPr>
              <w:widowControl w:val="0"/>
              <w:pBdr>
                <w:top w:val="nil"/>
                <w:left w:val="nil"/>
                <w:bottom w:val="nil"/>
                <w:right w:val="nil"/>
                <w:between w:val="nil"/>
              </w:pBdr>
              <w:jc w:val="center"/>
              <w:rPr>
                <w:color w:val="000000" w:themeColor="text1"/>
                <w:sz w:val="16"/>
                <w:szCs w:val="16"/>
              </w:rPr>
            </w:pPr>
          </w:p>
        </w:tc>
        <w:tc>
          <w:tcPr>
            <w:tcW w:w="1276" w:type="dxa"/>
            <w:shd w:val="clear" w:color="auto" w:fill="D9D9D9" w:themeFill="background1" w:themeFillShade="D9"/>
            <w:tcMar>
              <w:top w:w="100" w:type="dxa"/>
              <w:left w:w="100" w:type="dxa"/>
              <w:bottom w:w="100" w:type="dxa"/>
              <w:right w:w="100" w:type="dxa"/>
            </w:tcMar>
            <w:vAlign w:val="center"/>
          </w:tcPr>
          <w:p w:rsidRPr="00E41243" w:rsidR="00D75ACE" w:rsidP="00D37A97" w:rsidRDefault="00D75ACE" w14:paraId="0C6A9971" w14:textId="77777777">
            <w:pPr>
              <w:widowControl w:val="0"/>
              <w:pBdr>
                <w:top w:val="nil"/>
                <w:left w:val="nil"/>
                <w:bottom w:val="nil"/>
                <w:right w:val="nil"/>
                <w:between w:val="nil"/>
              </w:pBdr>
              <w:jc w:val="center"/>
              <w:rPr>
                <w:color w:val="000000" w:themeColor="text1"/>
                <w:sz w:val="16"/>
                <w:szCs w:val="16"/>
              </w:rPr>
            </w:pPr>
          </w:p>
        </w:tc>
        <w:tc>
          <w:tcPr>
            <w:tcW w:w="6435" w:type="dxa"/>
            <w:shd w:val="clear" w:color="auto" w:fill="D9D9D9" w:themeFill="background1" w:themeFillShade="D9"/>
            <w:tcMar>
              <w:top w:w="100" w:type="dxa"/>
              <w:left w:w="100" w:type="dxa"/>
              <w:bottom w:w="100" w:type="dxa"/>
              <w:right w:w="100" w:type="dxa"/>
            </w:tcMar>
            <w:vAlign w:val="center"/>
          </w:tcPr>
          <w:p w:rsidRPr="00E41243" w:rsidR="00D75ACE" w:rsidP="00D37A97" w:rsidRDefault="00D75ACE" w14:paraId="0C6A9975" w14:textId="77777777">
            <w:pPr>
              <w:widowControl w:val="0"/>
              <w:pBdr>
                <w:top w:val="nil"/>
                <w:left w:val="nil"/>
                <w:bottom w:val="nil"/>
                <w:right w:val="nil"/>
                <w:between w:val="nil"/>
              </w:pBdr>
              <w:rPr>
                <w:color w:val="000000" w:themeColor="text1"/>
                <w:sz w:val="16"/>
                <w:szCs w:val="16"/>
              </w:rPr>
            </w:pPr>
          </w:p>
        </w:tc>
      </w:tr>
    </w:tbl>
    <w:p w:rsidRPr="00E41243" w:rsidR="00295C90" w:rsidRDefault="00295C90" w14:paraId="0C6A9977" w14:textId="77777777">
      <w:pPr>
        <w:widowControl w:val="0"/>
        <w:rPr>
          <w:color w:val="000000" w:themeColor="text1"/>
        </w:rPr>
      </w:pPr>
    </w:p>
    <w:tbl>
      <w:tblPr>
        <w:tblW w:w="5000" w:type="pct"/>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392"/>
        <w:gridCol w:w="4541"/>
        <w:gridCol w:w="1291"/>
        <w:gridCol w:w="1316"/>
        <w:gridCol w:w="6398"/>
      </w:tblGrid>
      <w:tr w:rsidRPr="00E41243" w:rsidR="00D75ACE" w:rsidTr="00DA01D2" w14:paraId="0C6A9983" w14:textId="77777777">
        <w:trPr>
          <w:trHeight w:val="360"/>
        </w:trPr>
        <w:tc>
          <w:tcPr>
            <w:tcW w:w="1770" w:type="pct"/>
            <w:gridSpan w:val="2"/>
            <w:shd w:val="clear" w:color="auto" w:fill="auto"/>
            <w:tcMar>
              <w:top w:w="100" w:type="dxa"/>
              <w:left w:w="100" w:type="dxa"/>
              <w:bottom w:w="100" w:type="dxa"/>
              <w:right w:w="100" w:type="dxa"/>
            </w:tcMar>
          </w:tcPr>
          <w:p w:rsidRPr="00E41243" w:rsidR="00D75ACE" w:rsidP="00D75ACE" w:rsidRDefault="00D75ACE" w14:paraId="0C6A9979" w14:textId="1F9A8F99">
            <w:pPr>
              <w:widowControl w:val="0"/>
              <w:rPr>
                <w:color w:val="000000" w:themeColor="text1"/>
                <w:sz w:val="16"/>
                <w:szCs w:val="16"/>
              </w:rPr>
            </w:pPr>
          </w:p>
        </w:tc>
        <w:tc>
          <w:tcPr>
            <w:tcW w:w="463" w:type="pct"/>
            <w:shd w:val="clear" w:color="auto" w:fill="auto"/>
            <w:tcMar>
              <w:top w:w="100" w:type="dxa"/>
              <w:left w:w="100" w:type="dxa"/>
              <w:bottom w:w="100" w:type="dxa"/>
              <w:right w:w="100" w:type="dxa"/>
            </w:tcMar>
            <w:vAlign w:val="center"/>
          </w:tcPr>
          <w:p w:rsidRPr="00E41243" w:rsidR="00D75ACE" w:rsidP="00D75ACE" w:rsidRDefault="00D75ACE" w14:paraId="0C6A997A" w14:textId="56DB88AA">
            <w:pPr>
              <w:widowControl w:val="0"/>
              <w:jc w:val="center"/>
              <w:rPr>
                <w:b/>
                <w:color w:val="000000" w:themeColor="text1"/>
                <w:sz w:val="16"/>
                <w:szCs w:val="16"/>
              </w:rPr>
            </w:pPr>
            <w:r>
              <w:rPr>
                <w:b/>
                <w:sz w:val="16"/>
                <w:szCs w:val="16"/>
              </w:rPr>
              <w:t>Sufficiently Present</w:t>
            </w:r>
          </w:p>
        </w:tc>
        <w:tc>
          <w:tcPr>
            <w:tcW w:w="472" w:type="pct"/>
            <w:shd w:val="clear" w:color="auto" w:fill="auto"/>
            <w:tcMar>
              <w:top w:w="100" w:type="dxa"/>
              <w:left w:w="100" w:type="dxa"/>
              <w:bottom w:w="100" w:type="dxa"/>
              <w:right w:w="100" w:type="dxa"/>
            </w:tcMar>
            <w:vAlign w:val="center"/>
          </w:tcPr>
          <w:p w:rsidRPr="00E41243" w:rsidR="00D75ACE" w:rsidP="00D75ACE" w:rsidRDefault="00D75ACE" w14:paraId="0C6A997C" w14:textId="3F16CC02">
            <w:pPr>
              <w:widowControl w:val="0"/>
              <w:jc w:val="center"/>
              <w:rPr>
                <w:color w:val="000000" w:themeColor="text1"/>
                <w:sz w:val="16"/>
                <w:szCs w:val="16"/>
              </w:rPr>
            </w:pPr>
            <w:r>
              <w:rPr>
                <w:b/>
                <w:bCs/>
                <w:sz w:val="16"/>
                <w:szCs w:val="16"/>
              </w:rPr>
              <w:t xml:space="preserve">NA </w:t>
            </w:r>
            <w:r w:rsidRPr="0CFAE507">
              <w:rPr>
                <w:b/>
                <w:bCs/>
                <w:sz w:val="16"/>
                <w:szCs w:val="16"/>
              </w:rPr>
              <w:t>/ Insufficient Evidence</w:t>
            </w:r>
          </w:p>
        </w:tc>
        <w:tc>
          <w:tcPr>
            <w:tcW w:w="2295" w:type="pct"/>
            <w:shd w:val="clear" w:color="auto" w:fill="auto"/>
            <w:tcMar>
              <w:top w:w="100" w:type="dxa"/>
              <w:left w:w="100" w:type="dxa"/>
              <w:bottom w:w="100" w:type="dxa"/>
              <w:right w:w="100" w:type="dxa"/>
            </w:tcMar>
            <w:vAlign w:val="center"/>
          </w:tcPr>
          <w:p w:rsidRPr="00E41243" w:rsidR="00D75ACE" w:rsidP="00D75ACE" w:rsidRDefault="00D75ACE" w14:paraId="0C6A9982" w14:textId="689D31EE">
            <w:pPr>
              <w:widowControl w:val="0"/>
              <w:jc w:val="center"/>
              <w:rPr>
                <w:b/>
                <w:color w:val="000000" w:themeColor="text1"/>
                <w:sz w:val="16"/>
                <w:szCs w:val="16"/>
              </w:rPr>
            </w:pPr>
            <w:r>
              <w:rPr>
                <w:b/>
                <w:sz w:val="16"/>
                <w:szCs w:val="16"/>
              </w:rPr>
              <w:t>Recommendation</w:t>
            </w:r>
          </w:p>
        </w:tc>
      </w:tr>
      <w:tr w:rsidRPr="00E41243" w:rsidR="00490B59" w:rsidTr="00D75ACE" w14:paraId="0C6A9986" w14:textId="77777777">
        <w:trPr>
          <w:trHeight w:val="23"/>
        </w:trPr>
        <w:tc>
          <w:tcPr>
            <w:tcW w:w="5000" w:type="pct"/>
            <w:gridSpan w:val="5"/>
            <w:shd w:val="clear" w:color="auto" w:fill="000000" w:themeFill="text1"/>
            <w:tcMar>
              <w:top w:w="100" w:type="dxa"/>
              <w:left w:w="100" w:type="dxa"/>
              <w:bottom w:w="100" w:type="dxa"/>
              <w:right w:w="100" w:type="dxa"/>
            </w:tcMar>
          </w:tcPr>
          <w:p w:rsidRPr="009E2B21" w:rsidR="00490B59" w:rsidP="00490B59" w:rsidRDefault="00490B59" w14:paraId="0C6A9985" w14:textId="416D84BD">
            <w:pPr>
              <w:widowControl w:val="0"/>
              <w:rPr>
                <w:b/>
                <w:bCs/>
                <w:color w:val="FFFFFF" w:themeColor="background1"/>
              </w:rPr>
            </w:pPr>
            <w:r w:rsidRPr="009E2B21">
              <w:rPr>
                <w:b/>
                <w:color w:val="FFFFFF" w:themeColor="background1"/>
              </w:rPr>
              <w:t>2.</w:t>
            </w:r>
            <w:r>
              <w:rPr>
                <w:b/>
                <w:color w:val="FFFFFF" w:themeColor="background1"/>
              </w:rPr>
              <w:t xml:space="preserve"> </w:t>
            </w:r>
            <w:r w:rsidRPr="009E2B21">
              <w:rPr>
                <w:b/>
                <w:bCs/>
                <w:color w:val="FFFFFF" w:themeColor="background1"/>
              </w:rPr>
              <w:t>COURSE TECHNOLOGY &amp; TOOLS**</w:t>
            </w:r>
          </w:p>
        </w:tc>
      </w:tr>
      <w:tr w:rsidRPr="00E41243" w:rsidR="00DA01D2" w:rsidTr="00DA01D2" w14:paraId="0C6A998F" w14:textId="77777777">
        <w:tc>
          <w:tcPr>
            <w:tcW w:w="141" w:type="pct"/>
            <w:shd w:val="clear" w:color="auto" w:fill="D9D9D9" w:themeFill="background1" w:themeFillShade="D9"/>
            <w:tcMar>
              <w:top w:w="100" w:type="dxa"/>
              <w:left w:w="100" w:type="dxa"/>
              <w:bottom w:w="100" w:type="dxa"/>
              <w:right w:w="100" w:type="dxa"/>
            </w:tcMar>
          </w:tcPr>
          <w:p w:rsidRPr="00E41243" w:rsidR="00DA01D2" w:rsidP="00490B59" w:rsidRDefault="00DA01D2" w14:paraId="0C6A9987" w14:textId="345D4A3B">
            <w:pPr>
              <w:widowControl w:val="0"/>
              <w:rPr>
                <w:color w:val="000000" w:themeColor="text1"/>
                <w:sz w:val="16"/>
                <w:szCs w:val="16"/>
              </w:rPr>
            </w:pPr>
            <w:r>
              <w:rPr>
                <w:color w:val="000000" w:themeColor="text1"/>
                <w:sz w:val="16"/>
                <w:szCs w:val="16"/>
              </w:rPr>
              <w:t>a</w:t>
            </w:r>
          </w:p>
        </w:tc>
        <w:tc>
          <w:tcPr>
            <w:tcW w:w="1629" w:type="pct"/>
            <w:shd w:val="clear" w:color="auto" w:fill="D9D9D9" w:themeFill="background1" w:themeFillShade="D9"/>
            <w:tcMar>
              <w:top w:w="100" w:type="dxa"/>
              <w:left w:w="100" w:type="dxa"/>
              <w:bottom w:w="100" w:type="dxa"/>
              <w:right w:w="100" w:type="dxa"/>
            </w:tcMar>
          </w:tcPr>
          <w:p w:rsidRPr="00E41243" w:rsidR="00DA01D2" w:rsidP="00490B59" w:rsidRDefault="00DA01D2" w14:paraId="0C6A9988" w14:textId="78245328">
            <w:pPr>
              <w:widowControl w:val="0"/>
              <w:rPr>
                <w:noProof/>
                <w:color w:val="000000" w:themeColor="text1"/>
                <w:sz w:val="16"/>
                <w:szCs w:val="16"/>
              </w:rPr>
            </w:pPr>
            <w:r w:rsidRPr="4C4BB7A1">
              <w:rPr>
                <w:noProof/>
                <w:color w:val="000000" w:themeColor="text1"/>
                <w:sz w:val="16"/>
                <w:szCs w:val="16"/>
              </w:rPr>
              <w:t>Requisite skills for using technology tools (websites, software, and hardware) are clearly stated and supported with resources.</w:t>
            </w:r>
            <w:r w:rsidRPr="4C4BB7A1">
              <w:rPr>
                <w:b/>
                <w:bCs/>
                <w:noProof/>
                <w:color w:val="000000" w:themeColor="text1"/>
                <w:sz w:val="16"/>
                <w:szCs w:val="16"/>
              </w:rPr>
              <w:t xml:space="preserve"> </w:t>
            </w:r>
            <w:hyperlink w:history="1" r:id="rId24">
              <w:r w:rsidRPr="00CC18F9" w:rsidR="008C1C61">
                <w:rPr>
                  <w:rStyle w:val="Hyperlink"/>
                  <w:b/>
                  <w:bCs/>
                  <w:noProof/>
                  <w:sz w:val="16"/>
                  <w:szCs w:val="16"/>
                </w:rPr>
                <w:t>Learn more</w:t>
              </w:r>
            </w:hyperlink>
          </w:p>
        </w:tc>
        <w:tc>
          <w:tcPr>
            <w:tcW w:w="463"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C6A9989" w14:textId="77F25382">
            <w:pPr>
              <w:widowControl w:val="0"/>
              <w:jc w:val="center"/>
              <w:rPr>
                <w:color w:val="000000" w:themeColor="text1"/>
                <w:sz w:val="16"/>
                <w:szCs w:val="16"/>
              </w:rPr>
            </w:pPr>
          </w:p>
        </w:tc>
        <w:tc>
          <w:tcPr>
            <w:tcW w:w="472"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C6A998A" w14:textId="77777777">
            <w:pPr>
              <w:widowControl w:val="0"/>
              <w:jc w:val="center"/>
              <w:rPr>
                <w:color w:val="000000" w:themeColor="text1"/>
                <w:sz w:val="16"/>
                <w:szCs w:val="16"/>
              </w:rPr>
            </w:pPr>
          </w:p>
        </w:tc>
        <w:tc>
          <w:tcPr>
            <w:tcW w:w="2295"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C6A998E" w14:textId="77777777">
            <w:pPr>
              <w:widowControl w:val="0"/>
              <w:rPr>
                <w:color w:val="000000" w:themeColor="text1"/>
                <w:sz w:val="16"/>
                <w:szCs w:val="16"/>
              </w:rPr>
            </w:pPr>
          </w:p>
        </w:tc>
      </w:tr>
      <w:tr w:rsidRPr="00E41243" w:rsidR="00DA01D2" w:rsidTr="00DA01D2" w14:paraId="0C6A9998" w14:textId="77777777">
        <w:tc>
          <w:tcPr>
            <w:tcW w:w="141" w:type="pct"/>
            <w:shd w:val="clear" w:color="auto" w:fill="auto"/>
            <w:tcMar>
              <w:top w:w="100" w:type="dxa"/>
              <w:left w:w="100" w:type="dxa"/>
              <w:bottom w:w="100" w:type="dxa"/>
              <w:right w:w="100" w:type="dxa"/>
            </w:tcMar>
          </w:tcPr>
          <w:p w:rsidRPr="00E41243" w:rsidR="00DA01D2" w:rsidP="00490B59" w:rsidRDefault="00DA01D2" w14:paraId="0C6A9990" w14:textId="59821FBE">
            <w:pPr>
              <w:widowControl w:val="0"/>
              <w:rPr>
                <w:color w:val="000000" w:themeColor="text1"/>
                <w:sz w:val="16"/>
                <w:szCs w:val="16"/>
              </w:rPr>
            </w:pPr>
            <w:r>
              <w:rPr>
                <w:color w:val="000000" w:themeColor="text1"/>
                <w:sz w:val="16"/>
                <w:szCs w:val="16"/>
              </w:rPr>
              <w:t>b</w:t>
            </w:r>
          </w:p>
        </w:tc>
        <w:tc>
          <w:tcPr>
            <w:tcW w:w="1629" w:type="pct"/>
            <w:shd w:val="clear" w:color="auto" w:fill="auto"/>
            <w:tcMar>
              <w:top w:w="100" w:type="dxa"/>
              <w:left w:w="100" w:type="dxa"/>
              <w:bottom w:w="100" w:type="dxa"/>
              <w:right w:w="100" w:type="dxa"/>
            </w:tcMar>
          </w:tcPr>
          <w:p w:rsidRPr="00E41243" w:rsidR="00DA01D2" w:rsidP="00490B59" w:rsidRDefault="00DA01D2" w14:paraId="0C6A9991" w14:textId="562A39BF">
            <w:pPr>
              <w:widowControl w:val="0"/>
              <w:rPr>
                <w:b/>
                <w:bCs/>
                <w:color w:val="000000" w:themeColor="text1"/>
                <w:sz w:val="16"/>
                <w:szCs w:val="16"/>
              </w:rPr>
            </w:pPr>
            <w:r w:rsidRPr="4C4BB7A1">
              <w:rPr>
                <w:color w:val="000000" w:themeColor="text1"/>
                <w:sz w:val="16"/>
                <w:szCs w:val="16"/>
              </w:rPr>
              <w:t xml:space="preserve">Technical skills required for participation in course learning activities scaffold in a timely manner (orientation, practice, and application – where appropriate). </w:t>
            </w:r>
            <w:hyperlink w:history="1" r:id="rId25">
              <w:r w:rsidRPr="00CC18F9" w:rsidR="008C1C61">
                <w:rPr>
                  <w:rStyle w:val="Hyperlink"/>
                  <w:b/>
                  <w:bCs/>
                  <w:noProof/>
                  <w:sz w:val="16"/>
                  <w:szCs w:val="16"/>
                </w:rPr>
                <w:t>Learn more</w:t>
              </w:r>
            </w:hyperlink>
          </w:p>
        </w:tc>
        <w:tc>
          <w:tcPr>
            <w:tcW w:w="463" w:type="pct"/>
            <w:shd w:val="clear" w:color="auto" w:fill="auto"/>
            <w:tcMar>
              <w:top w:w="100" w:type="dxa"/>
              <w:left w:w="100" w:type="dxa"/>
              <w:bottom w:w="100" w:type="dxa"/>
              <w:right w:w="100" w:type="dxa"/>
            </w:tcMar>
            <w:vAlign w:val="center"/>
          </w:tcPr>
          <w:p w:rsidRPr="00E41243" w:rsidR="00DA01D2" w:rsidP="00490B59" w:rsidRDefault="00DA01D2" w14:paraId="0C6A9992" w14:textId="5C60DFA3">
            <w:pPr>
              <w:widowControl w:val="0"/>
              <w:jc w:val="center"/>
              <w:rPr>
                <w:color w:val="000000" w:themeColor="text1"/>
                <w:sz w:val="16"/>
                <w:szCs w:val="16"/>
              </w:rPr>
            </w:pPr>
          </w:p>
        </w:tc>
        <w:tc>
          <w:tcPr>
            <w:tcW w:w="472" w:type="pct"/>
            <w:shd w:val="clear" w:color="auto" w:fill="auto"/>
            <w:tcMar>
              <w:top w:w="100" w:type="dxa"/>
              <w:left w:w="100" w:type="dxa"/>
              <w:bottom w:w="100" w:type="dxa"/>
              <w:right w:w="100" w:type="dxa"/>
            </w:tcMar>
            <w:vAlign w:val="center"/>
          </w:tcPr>
          <w:p w:rsidRPr="00E41243" w:rsidR="00DA01D2" w:rsidP="00490B59" w:rsidRDefault="00DA01D2" w14:paraId="0C6A9993" w14:textId="77777777">
            <w:pPr>
              <w:widowControl w:val="0"/>
              <w:jc w:val="center"/>
              <w:rPr>
                <w:color w:val="000000" w:themeColor="text1"/>
                <w:sz w:val="16"/>
                <w:szCs w:val="16"/>
              </w:rPr>
            </w:pPr>
          </w:p>
        </w:tc>
        <w:tc>
          <w:tcPr>
            <w:tcW w:w="2295" w:type="pct"/>
            <w:shd w:val="clear" w:color="auto" w:fill="auto"/>
            <w:tcMar>
              <w:top w:w="100" w:type="dxa"/>
              <w:left w:w="100" w:type="dxa"/>
              <w:bottom w:w="100" w:type="dxa"/>
              <w:right w:w="100" w:type="dxa"/>
            </w:tcMar>
            <w:vAlign w:val="center"/>
          </w:tcPr>
          <w:p w:rsidRPr="00E41243" w:rsidR="00DA01D2" w:rsidP="00490B59" w:rsidRDefault="00DA01D2" w14:paraId="0C6A9997" w14:textId="77777777">
            <w:pPr>
              <w:widowControl w:val="0"/>
              <w:rPr>
                <w:color w:val="000000" w:themeColor="text1"/>
                <w:sz w:val="16"/>
                <w:szCs w:val="16"/>
              </w:rPr>
            </w:pPr>
          </w:p>
        </w:tc>
      </w:tr>
      <w:tr w:rsidRPr="00E41243" w:rsidR="00DA01D2" w:rsidTr="00DA01D2" w14:paraId="0C6A99A1" w14:textId="77777777">
        <w:tc>
          <w:tcPr>
            <w:tcW w:w="141" w:type="pct"/>
            <w:shd w:val="clear" w:color="auto" w:fill="D9D9D9" w:themeFill="background1" w:themeFillShade="D9"/>
            <w:tcMar>
              <w:top w:w="100" w:type="dxa"/>
              <w:left w:w="100" w:type="dxa"/>
              <w:bottom w:w="100" w:type="dxa"/>
              <w:right w:w="100" w:type="dxa"/>
            </w:tcMar>
          </w:tcPr>
          <w:p w:rsidRPr="00E41243" w:rsidR="00DA01D2" w:rsidP="00490B59" w:rsidRDefault="00DA01D2" w14:paraId="0C6A9999" w14:textId="17BCEAAE">
            <w:pPr>
              <w:widowControl w:val="0"/>
              <w:rPr>
                <w:color w:val="000000" w:themeColor="text1"/>
                <w:sz w:val="16"/>
                <w:szCs w:val="16"/>
              </w:rPr>
            </w:pPr>
            <w:r>
              <w:rPr>
                <w:color w:val="000000" w:themeColor="text1"/>
                <w:sz w:val="16"/>
                <w:szCs w:val="16"/>
              </w:rPr>
              <w:t>c</w:t>
            </w:r>
          </w:p>
        </w:tc>
        <w:tc>
          <w:tcPr>
            <w:tcW w:w="1629" w:type="pct"/>
            <w:shd w:val="clear" w:color="auto" w:fill="D9D9D9" w:themeFill="background1" w:themeFillShade="D9"/>
            <w:tcMar>
              <w:top w:w="100" w:type="dxa"/>
              <w:left w:w="100" w:type="dxa"/>
              <w:bottom w:w="100" w:type="dxa"/>
              <w:right w:w="100" w:type="dxa"/>
            </w:tcMar>
          </w:tcPr>
          <w:p w:rsidRPr="00E41243" w:rsidR="00DA01D2" w:rsidP="00490B59" w:rsidRDefault="00DA01D2" w14:paraId="0C6A999A" w14:textId="19AB406B">
            <w:pPr>
              <w:widowControl w:val="0"/>
              <w:rPr>
                <w:b/>
                <w:bCs/>
                <w:color w:val="000000" w:themeColor="text1"/>
                <w:sz w:val="16"/>
                <w:szCs w:val="16"/>
              </w:rPr>
            </w:pPr>
            <w:r w:rsidRPr="4C4BB7A1">
              <w:rPr>
                <w:color w:val="000000" w:themeColor="text1"/>
                <w:sz w:val="16"/>
                <w:szCs w:val="16"/>
              </w:rPr>
              <w:t xml:space="preserve">Frequently used technology tools are easily accessed. Any tools not being utilized are removed from the course menu. </w:t>
            </w:r>
            <w:hyperlink w:history="1" r:id="rId26">
              <w:r w:rsidRPr="00CC18F9" w:rsidR="008C1C61">
                <w:rPr>
                  <w:rStyle w:val="Hyperlink"/>
                  <w:b/>
                  <w:bCs/>
                  <w:noProof/>
                  <w:sz w:val="16"/>
                  <w:szCs w:val="16"/>
                </w:rPr>
                <w:t>Learn more</w:t>
              </w:r>
            </w:hyperlink>
          </w:p>
        </w:tc>
        <w:tc>
          <w:tcPr>
            <w:tcW w:w="463"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C6A999B" w14:textId="04D6E9E2">
            <w:pPr>
              <w:widowControl w:val="0"/>
              <w:jc w:val="center"/>
              <w:rPr>
                <w:color w:val="000000" w:themeColor="text1"/>
                <w:sz w:val="16"/>
                <w:szCs w:val="16"/>
              </w:rPr>
            </w:pPr>
          </w:p>
        </w:tc>
        <w:tc>
          <w:tcPr>
            <w:tcW w:w="472"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C6A999C" w14:textId="77777777">
            <w:pPr>
              <w:widowControl w:val="0"/>
              <w:jc w:val="center"/>
              <w:rPr>
                <w:color w:val="000000" w:themeColor="text1"/>
                <w:sz w:val="16"/>
                <w:szCs w:val="16"/>
              </w:rPr>
            </w:pPr>
          </w:p>
        </w:tc>
        <w:tc>
          <w:tcPr>
            <w:tcW w:w="2295"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C6A99A0" w14:textId="77777777">
            <w:pPr>
              <w:widowControl w:val="0"/>
              <w:rPr>
                <w:color w:val="000000" w:themeColor="text1"/>
                <w:sz w:val="16"/>
                <w:szCs w:val="16"/>
              </w:rPr>
            </w:pPr>
          </w:p>
        </w:tc>
      </w:tr>
      <w:tr w:rsidRPr="00E41243" w:rsidR="00DA01D2" w:rsidTr="00DA01D2" w14:paraId="0C6A99AA" w14:textId="77777777">
        <w:tc>
          <w:tcPr>
            <w:tcW w:w="141" w:type="pct"/>
            <w:shd w:val="clear" w:color="auto" w:fill="auto"/>
            <w:tcMar>
              <w:top w:w="100" w:type="dxa"/>
              <w:left w:w="100" w:type="dxa"/>
              <w:bottom w:w="100" w:type="dxa"/>
              <w:right w:w="100" w:type="dxa"/>
            </w:tcMar>
          </w:tcPr>
          <w:p w:rsidRPr="00E41243" w:rsidR="00DA01D2" w:rsidP="00490B59" w:rsidRDefault="00DA01D2" w14:paraId="0C6A99A2" w14:textId="6CD08CEF">
            <w:pPr>
              <w:widowControl w:val="0"/>
              <w:rPr>
                <w:color w:val="000000" w:themeColor="text1"/>
                <w:sz w:val="16"/>
                <w:szCs w:val="16"/>
              </w:rPr>
            </w:pPr>
            <w:r>
              <w:rPr>
                <w:color w:val="000000" w:themeColor="text1"/>
                <w:sz w:val="16"/>
                <w:szCs w:val="16"/>
              </w:rPr>
              <w:t>d</w:t>
            </w:r>
          </w:p>
        </w:tc>
        <w:tc>
          <w:tcPr>
            <w:tcW w:w="1629" w:type="pct"/>
            <w:shd w:val="clear" w:color="auto" w:fill="auto"/>
            <w:tcMar>
              <w:top w:w="100" w:type="dxa"/>
              <w:left w:w="100" w:type="dxa"/>
              <w:bottom w:w="100" w:type="dxa"/>
              <w:right w:w="100" w:type="dxa"/>
            </w:tcMar>
          </w:tcPr>
          <w:p w:rsidRPr="00E41243" w:rsidR="00DA01D2" w:rsidP="00490B59" w:rsidRDefault="00DA01D2" w14:paraId="0C6A99A3" w14:textId="3933E34F">
            <w:pPr>
              <w:widowControl w:val="0"/>
              <w:rPr>
                <w:b/>
                <w:bCs/>
                <w:color w:val="000000" w:themeColor="text1"/>
                <w:sz w:val="16"/>
                <w:szCs w:val="16"/>
              </w:rPr>
            </w:pPr>
            <w:r w:rsidRPr="4C4BB7A1">
              <w:rPr>
                <w:color w:val="000000" w:themeColor="text1"/>
                <w:sz w:val="16"/>
                <w:szCs w:val="16"/>
              </w:rPr>
              <w:t xml:space="preserve">Course includes links to privacy policies for technology tools. </w:t>
            </w:r>
            <w:hyperlink w:history="1" r:id="rId27">
              <w:r w:rsidRPr="00CC18F9" w:rsidR="008C1C61">
                <w:rPr>
                  <w:rStyle w:val="Hyperlink"/>
                  <w:b/>
                  <w:bCs/>
                  <w:noProof/>
                  <w:sz w:val="16"/>
                  <w:szCs w:val="16"/>
                </w:rPr>
                <w:t>Learn more</w:t>
              </w:r>
            </w:hyperlink>
          </w:p>
        </w:tc>
        <w:tc>
          <w:tcPr>
            <w:tcW w:w="463" w:type="pct"/>
            <w:shd w:val="clear" w:color="auto" w:fill="auto"/>
            <w:tcMar>
              <w:top w:w="100" w:type="dxa"/>
              <w:left w:w="100" w:type="dxa"/>
              <w:bottom w:w="100" w:type="dxa"/>
              <w:right w:w="100" w:type="dxa"/>
            </w:tcMar>
            <w:vAlign w:val="center"/>
          </w:tcPr>
          <w:p w:rsidRPr="00E41243" w:rsidR="00DA01D2" w:rsidP="00490B59" w:rsidRDefault="00DA01D2" w14:paraId="0C6A99A4" w14:textId="37363687">
            <w:pPr>
              <w:widowControl w:val="0"/>
              <w:jc w:val="center"/>
              <w:rPr>
                <w:color w:val="000000" w:themeColor="text1"/>
                <w:sz w:val="16"/>
                <w:szCs w:val="16"/>
              </w:rPr>
            </w:pPr>
          </w:p>
        </w:tc>
        <w:tc>
          <w:tcPr>
            <w:tcW w:w="472" w:type="pct"/>
            <w:shd w:val="clear" w:color="auto" w:fill="auto"/>
            <w:tcMar>
              <w:top w:w="100" w:type="dxa"/>
              <w:left w:w="100" w:type="dxa"/>
              <w:bottom w:w="100" w:type="dxa"/>
              <w:right w:w="100" w:type="dxa"/>
            </w:tcMar>
            <w:vAlign w:val="center"/>
          </w:tcPr>
          <w:p w:rsidRPr="00E41243" w:rsidR="00DA01D2" w:rsidP="00490B59" w:rsidRDefault="00DA01D2" w14:paraId="0C6A99A5" w14:textId="77777777">
            <w:pPr>
              <w:widowControl w:val="0"/>
              <w:jc w:val="center"/>
              <w:rPr>
                <w:color w:val="000000" w:themeColor="text1"/>
                <w:sz w:val="16"/>
                <w:szCs w:val="16"/>
              </w:rPr>
            </w:pPr>
          </w:p>
        </w:tc>
        <w:tc>
          <w:tcPr>
            <w:tcW w:w="2295" w:type="pct"/>
            <w:shd w:val="clear" w:color="auto" w:fill="auto"/>
            <w:tcMar>
              <w:top w:w="100" w:type="dxa"/>
              <w:left w:w="100" w:type="dxa"/>
              <w:bottom w:w="100" w:type="dxa"/>
              <w:right w:w="100" w:type="dxa"/>
            </w:tcMar>
            <w:vAlign w:val="center"/>
          </w:tcPr>
          <w:p w:rsidRPr="00E41243" w:rsidR="00DA01D2" w:rsidP="00490B59" w:rsidRDefault="00DA01D2" w14:paraId="0C6A99A9" w14:textId="77777777">
            <w:pPr>
              <w:widowControl w:val="0"/>
              <w:rPr>
                <w:color w:val="000000" w:themeColor="text1"/>
                <w:sz w:val="16"/>
                <w:szCs w:val="16"/>
              </w:rPr>
            </w:pPr>
          </w:p>
        </w:tc>
      </w:tr>
      <w:tr w:rsidRPr="00E41243" w:rsidR="00DA01D2" w:rsidTr="00DA01D2" w14:paraId="50EA1A2C" w14:textId="77777777">
        <w:trPr>
          <w:trHeight w:val="300"/>
        </w:trPr>
        <w:tc>
          <w:tcPr>
            <w:tcW w:w="141" w:type="pct"/>
            <w:shd w:val="clear" w:color="auto" w:fill="FFFFFF" w:themeFill="background1"/>
            <w:tcMar>
              <w:top w:w="100" w:type="dxa"/>
              <w:left w:w="100" w:type="dxa"/>
              <w:bottom w:w="100" w:type="dxa"/>
              <w:right w:w="100" w:type="dxa"/>
            </w:tcMar>
          </w:tcPr>
          <w:p w:rsidRPr="00E41243" w:rsidR="00DA01D2" w:rsidP="00490B59" w:rsidRDefault="00DA01D2" w14:paraId="4343FF29" w14:textId="12D05AFD">
            <w:pPr>
              <w:rPr>
                <w:color w:val="000000" w:themeColor="text1"/>
                <w:sz w:val="16"/>
                <w:szCs w:val="16"/>
              </w:rPr>
            </w:pPr>
            <w:r>
              <w:rPr>
                <w:color w:val="000000" w:themeColor="text1"/>
                <w:sz w:val="16"/>
                <w:szCs w:val="16"/>
              </w:rPr>
              <w:t>e</w:t>
            </w:r>
          </w:p>
        </w:tc>
        <w:tc>
          <w:tcPr>
            <w:tcW w:w="1629" w:type="pct"/>
            <w:shd w:val="clear" w:color="auto" w:fill="FFFFFF" w:themeFill="background1"/>
            <w:tcMar>
              <w:top w:w="100" w:type="dxa"/>
              <w:left w:w="100" w:type="dxa"/>
              <w:bottom w:w="100" w:type="dxa"/>
              <w:right w:w="100" w:type="dxa"/>
            </w:tcMar>
          </w:tcPr>
          <w:p w:rsidRPr="00E41243" w:rsidR="00DA01D2" w:rsidP="00490B59" w:rsidRDefault="00DA01D2" w14:paraId="3AE8C77D" w14:textId="44ADF9C9">
            <w:pPr>
              <w:rPr>
                <w:b/>
                <w:bCs/>
                <w:color w:val="000000" w:themeColor="text1"/>
                <w:sz w:val="16"/>
                <w:szCs w:val="16"/>
              </w:rPr>
            </w:pPr>
            <w:r w:rsidRPr="4C4BB7A1">
              <w:rPr>
                <w:color w:val="000000" w:themeColor="text1"/>
                <w:sz w:val="16"/>
                <w:szCs w:val="16"/>
              </w:rPr>
              <w:t>Clear and easily accessible support system is in place for any technical issues that may arise (e.g.</w:t>
            </w:r>
            <w:r>
              <w:rPr>
                <w:color w:val="000000" w:themeColor="text1"/>
                <w:sz w:val="16"/>
                <w:szCs w:val="16"/>
              </w:rPr>
              <w:t>:</w:t>
            </w:r>
            <w:r w:rsidRPr="4C4BB7A1">
              <w:rPr>
                <w:color w:val="000000" w:themeColor="text1"/>
                <w:sz w:val="16"/>
                <w:szCs w:val="16"/>
              </w:rPr>
              <w:t xml:space="preserve"> FAQs, troubleshooting guide, dedicated support team)</w:t>
            </w:r>
            <w:r>
              <w:rPr>
                <w:color w:val="000000" w:themeColor="text1"/>
                <w:sz w:val="16"/>
                <w:szCs w:val="16"/>
              </w:rPr>
              <w:t>.</w:t>
            </w:r>
            <w:r w:rsidRPr="4C4BB7A1">
              <w:rPr>
                <w:color w:val="000000" w:themeColor="text1"/>
                <w:sz w:val="16"/>
                <w:szCs w:val="16"/>
              </w:rPr>
              <w:t xml:space="preserve"> </w:t>
            </w:r>
            <w:hyperlink w:history="1" r:id="rId28">
              <w:r w:rsidRPr="00CC18F9" w:rsidR="008C1C61">
                <w:rPr>
                  <w:rStyle w:val="Hyperlink"/>
                  <w:b/>
                  <w:bCs/>
                  <w:noProof/>
                  <w:sz w:val="16"/>
                  <w:szCs w:val="16"/>
                </w:rPr>
                <w:t>Learn more</w:t>
              </w:r>
            </w:hyperlink>
          </w:p>
        </w:tc>
        <w:tc>
          <w:tcPr>
            <w:tcW w:w="463" w:type="pct"/>
            <w:shd w:val="clear" w:color="auto" w:fill="FFFFFF" w:themeFill="background1"/>
            <w:tcMar>
              <w:top w:w="100" w:type="dxa"/>
              <w:left w:w="100" w:type="dxa"/>
              <w:bottom w:w="100" w:type="dxa"/>
              <w:right w:w="100" w:type="dxa"/>
            </w:tcMar>
            <w:vAlign w:val="center"/>
          </w:tcPr>
          <w:p w:rsidRPr="00E41243" w:rsidR="00DA01D2" w:rsidP="00490B59" w:rsidRDefault="00DA01D2" w14:paraId="16CACBC9" w14:textId="49CB6A63">
            <w:pPr>
              <w:jc w:val="center"/>
              <w:rPr>
                <w:color w:val="000000" w:themeColor="text1"/>
                <w:sz w:val="16"/>
                <w:szCs w:val="16"/>
              </w:rPr>
            </w:pPr>
          </w:p>
        </w:tc>
        <w:tc>
          <w:tcPr>
            <w:tcW w:w="472" w:type="pct"/>
            <w:shd w:val="clear" w:color="auto" w:fill="FFFFFF" w:themeFill="background1"/>
            <w:tcMar>
              <w:top w:w="100" w:type="dxa"/>
              <w:left w:w="100" w:type="dxa"/>
              <w:bottom w:w="100" w:type="dxa"/>
              <w:right w:w="100" w:type="dxa"/>
            </w:tcMar>
            <w:vAlign w:val="center"/>
          </w:tcPr>
          <w:p w:rsidRPr="00E41243" w:rsidR="00DA01D2" w:rsidP="00490B59" w:rsidRDefault="00DA01D2" w14:paraId="77526B65" w14:textId="3CA43E90">
            <w:pPr>
              <w:jc w:val="center"/>
              <w:rPr>
                <w:color w:val="000000" w:themeColor="text1"/>
                <w:sz w:val="16"/>
                <w:szCs w:val="16"/>
              </w:rPr>
            </w:pPr>
          </w:p>
        </w:tc>
        <w:tc>
          <w:tcPr>
            <w:tcW w:w="2295" w:type="pct"/>
            <w:shd w:val="clear" w:color="auto" w:fill="FFFFFF" w:themeFill="background1"/>
            <w:tcMar>
              <w:top w:w="100" w:type="dxa"/>
              <w:left w:w="100" w:type="dxa"/>
              <w:bottom w:w="100" w:type="dxa"/>
              <w:right w:w="100" w:type="dxa"/>
            </w:tcMar>
            <w:vAlign w:val="center"/>
          </w:tcPr>
          <w:p w:rsidRPr="00E41243" w:rsidR="00DA01D2" w:rsidP="00490B59" w:rsidRDefault="00DA01D2" w14:paraId="5090D6EC" w14:textId="63DD7B63">
            <w:pPr>
              <w:rPr>
                <w:color w:val="000000" w:themeColor="text1"/>
                <w:sz w:val="16"/>
                <w:szCs w:val="16"/>
              </w:rPr>
            </w:pPr>
          </w:p>
        </w:tc>
      </w:tr>
      <w:tr w:rsidRPr="00E41243" w:rsidR="00DA01D2" w:rsidTr="00DA01D2" w14:paraId="7F2F3571" w14:textId="77777777">
        <w:trPr>
          <w:trHeight w:val="300"/>
        </w:trPr>
        <w:tc>
          <w:tcPr>
            <w:tcW w:w="141" w:type="pct"/>
            <w:shd w:val="clear" w:color="auto" w:fill="D9D9D9" w:themeFill="background1" w:themeFillShade="D9"/>
            <w:tcMar>
              <w:top w:w="100" w:type="dxa"/>
              <w:left w:w="100" w:type="dxa"/>
              <w:bottom w:w="100" w:type="dxa"/>
              <w:right w:w="100" w:type="dxa"/>
            </w:tcMar>
          </w:tcPr>
          <w:p w:rsidRPr="00E41243" w:rsidR="00DA01D2" w:rsidP="00490B59" w:rsidRDefault="00DA01D2" w14:paraId="7433FF48" w14:textId="3CCA06AA">
            <w:pPr>
              <w:rPr>
                <w:color w:val="000000" w:themeColor="text1"/>
                <w:sz w:val="16"/>
                <w:szCs w:val="16"/>
              </w:rPr>
            </w:pPr>
            <w:r>
              <w:rPr>
                <w:color w:val="000000" w:themeColor="text1"/>
                <w:sz w:val="16"/>
                <w:szCs w:val="16"/>
              </w:rPr>
              <w:t>f</w:t>
            </w:r>
          </w:p>
        </w:tc>
        <w:tc>
          <w:tcPr>
            <w:tcW w:w="1629" w:type="pct"/>
            <w:shd w:val="clear" w:color="auto" w:fill="D9D9D9" w:themeFill="background1" w:themeFillShade="D9"/>
            <w:tcMar>
              <w:top w:w="100" w:type="dxa"/>
              <w:left w:w="100" w:type="dxa"/>
              <w:bottom w:w="100" w:type="dxa"/>
              <w:right w:w="100" w:type="dxa"/>
            </w:tcMar>
          </w:tcPr>
          <w:p w:rsidRPr="00E41243" w:rsidR="00DA01D2" w:rsidP="00490B59" w:rsidRDefault="00DA01D2" w14:paraId="334238F1" w14:textId="78AE184A">
            <w:pPr>
              <w:rPr>
                <w:b/>
                <w:bCs/>
                <w:color w:val="000000" w:themeColor="text1"/>
                <w:sz w:val="16"/>
                <w:szCs w:val="16"/>
              </w:rPr>
            </w:pPr>
            <w:r w:rsidRPr="4C4BB7A1">
              <w:rPr>
                <w:color w:val="000000" w:themeColor="text1"/>
                <w:sz w:val="16"/>
                <w:szCs w:val="16"/>
              </w:rPr>
              <w:t>Technology tools are compatible across different operating systems and devices (e.g.</w:t>
            </w:r>
            <w:r>
              <w:rPr>
                <w:color w:val="000000" w:themeColor="text1"/>
                <w:sz w:val="16"/>
                <w:szCs w:val="16"/>
              </w:rPr>
              <w:t>:</w:t>
            </w:r>
            <w:r w:rsidRPr="4C4BB7A1">
              <w:rPr>
                <w:color w:val="000000" w:themeColor="text1"/>
                <w:sz w:val="16"/>
                <w:szCs w:val="16"/>
              </w:rPr>
              <w:t xml:space="preserve"> desktop computers, laptops, tablets, smartphones), or a warning is provided where this might not be possible. </w:t>
            </w:r>
            <w:hyperlink w:history="1" r:id="rId29">
              <w:r w:rsidRPr="00CC18F9" w:rsidR="008C1C61">
                <w:rPr>
                  <w:rStyle w:val="Hyperlink"/>
                  <w:b/>
                  <w:bCs/>
                  <w:noProof/>
                  <w:sz w:val="16"/>
                  <w:szCs w:val="16"/>
                </w:rPr>
                <w:t>Learn more</w:t>
              </w:r>
            </w:hyperlink>
          </w:p>
        </w:tc>
        <w:tc>
          <w:tcPr>
            <w:tcW w:w="463"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427E13F1" w14:textId="689E6793">
            <w:pPr>
              <w:jc w:val="center"/>
              <w:rPr>
                <w:color w:val="000000" w:themeColor="text1"/>
                <w:sz w:val="16"/>
                <w:szCs w:val="16"/>
              </w:rPr>
            </w:pPr>
          </w:p>
        </w:tc>
        <w:tc>
          <w:tcPr>
            <w:tcW w:w="472"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B0BB476" w14:textId="2AE31102">
            <w:pPr>
              <w:jc w:val="center"/>
              <w:rPr>
                <w:color w:val="000000" w:themeColor="text1"/>
                <w:sz w:val="16"/>
                <w:szCs w:val="16"/>
              </w:rPr>
            </w:pPr>
          </w:p>
        </w:tc>
        <w:tc>
          <w:tcPr>
            <w:tcW w:w="2295"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BDDC983" w14:textId="601C8BEB">
            <w:pPr>
              <w:rPr>
                <w:color w:val="000000" w:themeColor="text1"/>
                <w:sz w:val="16"/>
                <w:szCs w:val="16"/>
              </w:rPr>
            </w:pPr>
          </w:p>
        </w:tc>
      </w:tr>
    </w:tbl>
    <w:p w:rsidRPr="00E41243" w:rsidR="00295C90" w:rsidRDefault="00295C90" w14:paraId="0C6A99B4" w14:textId="77777777">
      <w:pPr>
        <w:widowControl w:val="0"/>
        <w:rPr>
          <w:color w:val="000000" w:themeColor="text1"/>
        </w:rPr>
      </w:pPr>
    </w:p>
    <w:tbl>
      <w:tblPr>
        <w:tblW w:w="5000" w:type="pct"/>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404"/>
        <w:gridCol w:w="4549"/>
        <w:gridCol w:w="1274"/>
        <w:gridCol w:w="1277"/>
        <w:gridCol w:w="6434"/>
      </w:tblGrid>
      <w:tr w:rsidRPr="00E41243" w:rsidR="00DA01D2" w:rsidTr="00DA01D2" w14:paraId="0C6A99C0" w14:textId="77777777">
        <w:trPr>
          <w:trHeight w:val="360"/>
        </w:trPr>
        <w:tc>
          <w:tcPr>
            <w:tcW w:w="1777" w:type="pct"/>
            <w:gridSpan w:val="2"/>
            <w:shd w:val="clear" w:color="auto" w:fill="auto"/>
            <w:tcMar>
              <w:top w:w="100" w:type="dxa"/>
              <w:left w:w="100" w:type="dxa"/>
              <w:bottom w:w="100" w:type="dxa"/>
              <w:right w:w="100" w:type="dxa"/>
            </w:tcMar>
          </w:tcPr>
          <w:p w:rsidRPr="00E41243" w:rsidR="00DA01D2" w:rsidP="00DA01D2" w:rsidRDefault="00DA01D2" w14:paraId="0C6A99B6" w14:textId="0783AE96">
            <w:pPr>
              <w:widowControl w:val="0"/>
              <w:rPr>
                <w:color w:val="000000" w:themeColor="text1"/>
                <w:sz w:val="16"/>
                <w:szCs w:val="16"/>
              </w:rPr>
            </w:pPr>
          </w:p>
        </w:tc>
        <w:tc>
          <w:tcPr>
            <w:tcW w:w="457" w:type="pct"/>
            <w:shd w:val="clear" w:color="auto" w:fill="auto"/>
            <w:tcMar>
              <w:top w:w="100" w:type="dxa"/>
              <w:left w:w="100" w:type="dxa"/>
              <w:bottom w:w="100" w:type="dxa"/>
              <w:right w:w="100" w:type="dxa"/>
            </w:tcMar>
            <w:vAlign w:val="center"/>
          </w:tcPr>
          <w:p w:rsidRPr="00E41243" w:rsidR="00DA01D2" w:rsidP="00DA01D2" w:rsidRDefault="00DA01D2" w14:paraId="0C6A99B7" w14:textId="2545D5BF">
            <w:pPr>
              <w:widowControl w:val="0"/>
              <w:jc w:val="center"/>
              <w:rPr>
                <w:b/>
                <w:color w:val="000000" w:themeColor="text1"/>
                <w:sz w:val="16"/>
                <w:szCs w:val="16"/>
              </w:rPr>
            </w:pPr>
            <w:r>
              <w:rPr>
                <w:b/>
                <w:sz w:val="16"/>
                <w:szCs w:val="16"/>
              </w:rPr>
              <w:t>Sufficiently Present</w:t>
            </w:r>
          </w:p>
        </w:tc>
        <w:tc>
          <w:tcPr>
            <w:tcW w:w="458" w:type="pct"/>
            <w:shd w:val="clear" w:color="auto" w:fill="auto"/>
            <w:tcMar>
              <w:top w:w="100" w:type="dxa"/>
              <w:left w:w="100" w:type="dxa"/>
              <w:bottom w:w="100" w:type="dxa"/>
              <w:right w:w="100" w:type="dxa"/>
            </w:tcMar>
            <w:vAlign w:val="center"/>
          </w:tcPr>
          <w:p w:rsidRPr="00E41243" w:rsidR="00DA01D2" w:rsidP="00DA01D2" w:rsidRDefault="00DA01D2" w14:paraId="0C6A99B9" w14:textId="0325C6AC">
            <w:pPr>
              <w:widowControl w:val="0"/>
              <w:jc w:val="center"/>
              <w:rPr>
                <w:color w:val="000000" w:themeColor="text1"/>
                <w:sz w:val="16"/>
                <w:szCs w:val="16"/>
              </w:rPr>
            </w:pPr>
            <w:r>
              <w:rPr>
                <w:b/>
                <w:bCs/>
                <w:sz w:val="16"/>
                <w:szCs w:val="16"/>
              </w:rPr>
              <w:t xml:space="preserve">NA </w:t>
            </w:r>
            <w:r w:rsidRPr="0CFAE507">
              <w:rPr>
                <w:b/>
                <w:bCs/>
                <w:sz w:val="16"/>
                <w:szCs w:val="16"/>
              </w:rPr>
              <w:t>/ Insufficient Evidence</w:t>
            </w:r>
          </w:p>
        </w:tc>
        <w:tc>
          <w:tcPr>
            <w:tcW w:w="2308" w:type="pct"/>
            <w:shd w:val="clear" w:color="auto" w:fill="auto"/>
            <w:tcMar>
              <w:top w:w="100" w:type="dxa"/>
              <w:left w:w="100" w:type="dxa"/>
              <w:bottom w:w="100" w:type="dxa"/>
              <w:right w:w="100" w:type="dxa"/>
            </w:tcMar>
            <w:vAlign w:val="center"/>
          </w:tcPr>
          <w:p w:rsidRPr="00E41243" w:rsidR="00DA01D2" w:rsidP="00DA01D2" w:rsidRDefault="00DA01D2" w14:paraId="0C6A99BF" w14:textId="4625C0F4">
            <w:pPr>
              <w:widowControl w:val="0"/>
              <w:jc w:val="center"/>
              <w:rPr>
                <w:b/>
                <w:color w:val="000000" w:themeColor="text1"/>
                <w:sz w:val="16"/>
                <w:szCs w:val="16"/>
              </w:rPr>
            </w:pPr>
            <w:r>
              <w:rPr>
                <w:b/>
                <w:sz w:val="16"/>
                <w:szCs w:val="16"/>
              </w:rPr>
              <w:t>Recommendation</w:t>
            </w:r>
          </w:p>
        </w:tc>
      </w:tr>
      <w:tr w:rsidRPr="00E41243" w:rsidR="00490B59" w:rsidTr="00DA01D2" w14:paraId="0C6A99C3" w14:textId="77777777">
        <w:trPr>
          <w:trHeight w:val="23"/>
        </w:trPr>
        <w:tc>
          <w:tcPr>
            <w:tcW w:w="5000" w:type="pct"/>
            <w:gridSpan w:val="5"/>
            <w:shd w:val="clear" w:color="auto" w:fill="000000" w:themeFill="text1"/>
            <w:tcMar>
              <w:top w:w="100" w:type="dxa"/>
              <w:left w:w="100" w:type="dxa"/>
              <w:bottom w:w="100" w:type="dxa"/>
              <w:right w:w="100" w:type="dxa"/>
            </w:tcMar>
          </w:tcPr>
          <w:p w:rsidRPr="00490B59" w:rsidR="00490B59" w:rsidP="00490B59" w:rsidRDefault="00490B59" w14:paraId="0C6A99C2" w14:textId="522C0184">
            <w:pPr>
              <w:widowControl w:val="0"/>
              <w:rPr>
                <w:b/>
                <w:bCs/>
                <w:color w:val="FFFFFF" w:themeColor="background1"/>
              </w:rPr>
            </w:pPr>
            <w:r w:rsidRPr="009E2B21">
              <w:rPr>
                <w:b/>
                <w:color w:val="FFFFFF" w:themeColor="background1"/>
              </w:rPr>
              <w:t>3.</w:t>
            </w:r>
            <w:r>
              <w:rPr>
                <w:b/>
                <w:color w:val="FFFFFF" w:themeColor="background1"/>
              </w:rPr>
              <w:t xml:space="preserve"> </w:t>
            </w:r>
            <w:r w:rsidRPr="00490B59">
              <w:rPr>
                <w:b/>
                <w:bCs/>
                <w:color w:val="FFFFFF" w:themeColor="background1"/>
              </w:rPr>
              <w:t xml:space="preserve">DESIGN </w:t>
            </w:r>
            <w:r w:rsidR="00950997">
              <w:rPr>
                <w:b/>
                <w:bCs/>
                <w:color w:val="FFFFFF" w:themeColor="background1"/>
              </w:rPr>
              <w:t>&amp;</w:t>
            </w:r>
            <w:r w:rsidRPr="00490B59">
              <w:rPr>
                <w:b/>
                <w:bCs/>
                <w:color w:val="FFFFFF" w:themeColor="background1"/>
              </w:rPr>
              <w:t xml:space="preserve"> LAYOUT**</w:t>
            </w:r>
          </w:p>
        </w:tc>
      </w:tr>
      <w:tr w:rsidRPr="00E41243" w:rsidR="00DA01D2" w:rsidTr="00DA01D2" w14:paraId="0C6A99CC" w14:textId="77777777">
        <w:tc>
          <w:tcPr>
            <w:tcW w:w="145" w:type="pct"/>
            <w:shd w:val="clear" w:color="auto" w:fill="D9D9D9" w:themeFill="background1" w:themeFillShade="D9"/>
            <w:tcMar>
              <w:top w:w="100" w:type="dxa"/>
              <w:left w:w="100" w:type="dxa"/>
              <w:bottom w:w="100" w:type="dxa"/>
              <w:right w:w="100" w:type="dxa"/>
            </w:tcMar>
          </w:tcPr>
          <w:p w:rsidRPr="00E41243" w:rsidR="00DA01D2" w:rsidP="00490B59" w:rsidRDefault="00DA01D2" w14:paraId="0C6A99C4" w14:textId="0C29D9BD">
            <w:pPr>
              <w:widowControl w:val="0"/>
              <w:rPr>
                <w:color w:val="000000" w:themeColor="text1"/>
                <w:sz w:val="16"/>
                <w:szCs w:val="16"/>
              </w:rPr>
            </w:pPr>
            <w:r>
              <w:rPr>
                <w:color w:val="000000" w:themeColor="text1"/>
                <w:sz w:val="16"/>
                <w:szCs w:val="16"/>
              </w:rPr>
              <w:t>a</w:t>
            </w:r>
          </w:p>
        </w:tc>
        <w:tc>
          <w:tcPr>
            <w:tcW w:w="1632" w:type="pct"/>
            <w:shd w:val="clear" w:color="auto" w:fill="D9D9D9" w:themeFill="background1" w:themeFillShade="D9"/>
            <w:tcMar>
              <w:top w:w="100" w:type="dxa"/>
              <w:left w:w="100" w:type="dxa"/>
              <w:bottom w:w="100" w:type="dxa"/>
              <w:right w:w="100" w:type="dxa"/>
            </w:tcMar>
          </w:tcPr>
          <w:p w:rsidRPr="00E41243" w:rsidR="00DA01D2" w:rsidP="00490B59" w:rsidRDefault="00DA01D2" w14:paraId="0C6A99C5" w14:textId="715A2951">
            <w:pPr>
              <w:widowControl w:val="0"/>
              <w:rPr>
                <w:b/>
                <w:bCs/>
                <w:color w:val="000000" w:themeColor="text1"/>
                <w:sz w:val="16"/>
                <w:szCs w:val="16"/>
              </w:rPr>
            </w:pPr>
            <w:r w:rsidRPr="00E41243">
              <w:rPr>
                <w:color w:val="000000" w:themeColor="text1"/>
                <w:sz w:val="16"/>
                <w:szCs w:val="16"/>
              </w:rPr>
              <w:t xml:space="preserve">A logical, consistent, </w:t>
            </w:r>
            <w:r>
              <w:rPr>
                <w:color w:val="000000" w:themeColor="text1"/>
                <w:sz w:val="16"/>
                <w:szCs w:val="16"/>
              </w:rPr>
              <w:t xml:space="preserve">intuitive, </w:t>
            </w:r>
            <w:r w:rsidRPr="00E41243">
              <w:rPr>
                <w:color w:val="000000" w:themeColor="text1"/>
                <w:sz w:val="16"/>
                <w:szCs w:val="16"/>
              </w:rPr>
              <w:t xml:space="preserve">and uncluttered layout is established. The course is easy to navigate (consistent colour scheme and icon layout, related content organized together, self-evident titles). </w:t>
            </w:r>
            <w:hyperlink w:history="1" r:id="rId30">
              <w:r w:rsidRPr="0026357C" w:rsidR="008C1C61">
                <w:rPr>
                  <w:rStyle w:val="Hyperlink"/>
                  <w:b/>
                  <w:bCs/>
                  <w:noProof/>
                  <w:sz w:val="16"/>
                  <w:szCs w:val="16"/>
                </w:rPr>
                <w:t>Learn more</w:t>
              </w:r>
            </w:hyperlink>
          </w:p>
        </w:tc>
        <w:tc>
          <w:tcPr>
            <w:tcW w:w="457"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C6A99C6" w14:textId="08AA03F9">
            <w:pPr>
              <w:widowControl w:val="0"/>
              <w:jc w:val="center"/>
              <w:rPr>
                <w:color w:val="000000" w:themeColor="text1"/>
                <w:sz w:val="16"/>
                <w:szCs w:val="16"/>
              </w:rPr>
            </w:pPr>
          </w:p>
        </w:tc>
        <w:tc>
          <w:tcPr>
            <w:tcW w:w="458"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C6A99C7" w14:textId="77777777">
            <w:pPr>
              <w:widowControl w:val="0"/>
              <w:jc w:val="center"/>
              <w:rPr>
                <w:color w:val="000000" w:themeColor="text1"/>
                <w:sz w:val="16"/>
                <w:szCs w:val="16"/>
              </w:rPr>
            </w:pPr>
          </w:p>
        </w:tc>
        <w:tc>
          <w:tcPr>
            <w:tcW w:w="2308"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C6A99CB" w14:textId="692B45A5">
            <w:pPr>
              <w:widowControl w:val="0"/>
              <w:rPr>
                <w:color w:val="000000" w:themeColor="text1"/>
                <w:sz w:val="16"/>
                <w:szCs w:val="16"/>
              </w:rPr>
            </w:pPr>
          </w:p>
        </w:tc>
      </w:tr>
      <w:tr w:rsidRPr="00E41243" w:rsidR="00DA01D2" w:rsidTr="00DA01D2" w14:paraId="0C6A99D5" w14:textId="77777777">
        <w:tc>
          <w:tcPr>
            <w:tcW w:w="145" w:type="pct"/>
            <w:shd w:val="clear" w:color="auto" w:fill="auto"/>
            <w:tcMar>
              <w:top w:w="100" w:type="dxa"/>
              <w:left w:w="100" w:type="dxa"/>
              <w:bottom w:w="100" w:type="dxa"/>
              <w:right w:w="100" w:type="dxa"/>
            </w:tcMar>
          </w:tcPr>
          <w:p w:rsidRPr="00E41243" w:rsidR="00DA01D2" w:rsidP="00490B59" w:rsidRDefault="00DA01D2" w14:paraId="0C6A99CD" w14:textId="67E80B27">
            <w:pPr>
              <w:widowControl w:val="0"/>
              <w:rPr>
                <w:color w:val="000000" w:themeColor="text1"/>
                <w:sz w:val="16"/>
                <w:szCs w:val="16"/>
              </w:rPr>
            </w:pPr>
            <w:r>
              <w:rPr>
                <w:color w:val="000000" w:themeColor="text1"/>
                <w:sz w:val="16"/>
                <w:szCs w:val="16"/>
              </w:rPr>
              <w:lastRenderedPageBreak/>
              <w:t>b</w:t>
            </w:r>
          </w:p>
        </w:tc>
        <w:tc>
          <w:tcPr>
            <w:tcW w:w="1632" w:type="pct"/>
            <w:shd w:val="clear" w:color="auto" w:fill="auto"/>
            <w:tcMar>
              <w:top w:w="100" w:type="dxa"/>
              <w:left w:w="100" w:type="dxa"/>
              <w:bottom w:w="100" w:type="dxa"/>
              <w:right w:w="100" w:type="dxa"/>
            </w:tcMar>
          </w:tcPr>
          <w:p w:rsidRPr="00E41243" w:rsidR="00DA01D2" w:rsidP="00490B59" w:rsidRDefault="00DA01D2" w14:paraId="0C6A99CE" w14:textId="7ED33CFE">
            <w:pPr>
              <w:widowControl w:val="0"/>
              <w:rPr>
                <w:b/>
                <w:bCs/>
                <w:color w:val="000000" w:themeColor="text1"/>
                <w:sz w:val="16"/>
                <w:szCs w:val="16"/>
              </w:rPr>
            </w:pPr>
            <w:r w:rsidRPr="00E41243">
              <w:rPr>
                <w:color w:val="000000" w:themeColor="text1"/>
                <w:sz w:val="16"/>
                <w:szCs w:val="16"/>
              </w:rPr>
              <w:t xml:space="preserve">Learning material is organized and grouped into meaningful blocks of information (chunks) that are neither too lengthy, nor too fragmented </w:t>
            </w:r>
            <w:r>
              <w:rPr>
                <w:color w:val="000000" w:themeColor="text1"/>
                <w:sz w:val="16"/>
                <w:szCs w:val="16"/>
              </w:rPr>
              <w:t>and separate</w:t>
            </w:r>
            <w:r w:rsidRPr="008C1C61">
              <w:rPr>
                <w:color w:val="000000" w:themeColor="text1"/>
                <w:sz w:val="16"/>
                <w:szCs w:val="16"/>
              </w:rPr>
              <w:t xml:space="preserve">d. </w:t>
            </w:r>
            <w:hyperlink w:history="1" r:id="rId31">
              <w:r w:rsidRPr="0026357C" w:rsidR="008C1C61">
                <w:rPr>
                  <w:rStyle w:val="Hyperlink"/>
                  <w:b/>
                  <w:bCs/>
                  <w:noProof/>
                  <w:sz w:val="16"/>
                  <w:szCs w:val="16"/>
                </w:rPr>
                <w:t>Learn more</w:t>
              </w:r>
            </w:hyperlink>
          </w:p>
        </w:tc>
        <w:tc>
          <w:tcPr>
            <w:tcW w:w="457" w:type="pct"/>
            <w:shd w:val="clear" w:color="auto" w:fill="auto"/>
            <w:tcMar>
              <w:top w:w="100" w:type="dxa"/>
              <w:left w:w="100" w:type="dxa"/>
              <w:bottom w:w="100" w:type="dxa"/>
              <w:right w:w="100" w:type="dxa"/>
            </w:tcMar>
            <w:vAlign w:val="center"/>
          </w:tcPr>
          <w:p w:rsidRPr="00E41243" w:rsidR="00DA01D2" w:rsidP="00490B59" w:rsidRDefault="00DA01D2" w14:paraId="0C6A99CF" w14:textId="1E640163">
            <w:pPr>
              <w:widowControl w:val="0"/>
              <w:jc w:val="center"/>
              <w:rPr>
                <w:color w:val="000000" w:themeColor="text1"/>
                <w:sz w:val="16"/>
                <w:szCs w:val="16"/>
              </w:rPr>
            </w:pPr>
          </w:p>
        </w:tc>
        <w:tc>
          <w:tcPr>
            <w:tcW w:w="458" w:type="pct"/>
            <w:shd w:val="clear" w:color="auto" w:fill="auto"/>
            <w:tcMar>
              <w:top w:w="100" w:type="dxa"/>
              <w:left w:w="100" w:type="dxa"/>
              <w:bottom w:w="100" w:type="dxa"/>
              <w:right w:w="100" w:type="dxa"/>
            </w:tcMar>
            <w:vAlign w:val="center"/>
          </w:tcPr>
          <w:p w:rsidRPr="00E41243" w:rsidR="00DA01D2" w:rsidP="00490B59" w:rsidRDefault="00DA01D2" w14:paraId="0C6A99D0" w14:textId="77777777">
            <w:pPr>
              <w:widowControl w:val="0"/>
              <w:jc w:val="center"/>
              <w:rPr>
                <w:color w:val="000000" w:themeColor="text1"/>
                <w:sz w:val="16"/>
                <w:szCs w:val="16"/>
              </w:rPr>
            </w:pPr>
          </w:p>
        </w:tc>
        <w:tc>
          <w:tcPr>
            <w:tcW w:w="2308" w:type="pct"/>
            <w:shd w:val="clear" w:color="auto" w:fill="auto"/>
            <w:tcMar>
              <w:top w:w="100" w:type="dxa"/>
              <w:left w:w="100" w:type="dxa"/>
              <w:bottom w:w="100" w:type="dxa"/>
              <w:right w:w="100" w:type="dxa"/>
            </w:tcMar>
            <w:vAlign w:val="center"/>
          </w:tcPr>
          <w:p w:rsidRPr="00E41243" w:rsidR="00DA01D2" w:rsidP="00490B59" w:rsidRDefault="00DA01D2" w14:paraId="0C6A99D4" w14:textId="77777777">
            <w:pPr>
              <w:widowControl w:val="0"/>
              <w:rPr>
                <w:color w:val="000000" w:themeColor="text1"/>
                <w:sz w:val="16"/>
                <w:szCs w:val="16"/>
              </w:rPr>
            </w:pPr>
          </w:p>
        </w:tc>
      </w:tr>
      <w:tr w:rsidRPr="00E41243" w:rsidR="00DA01D2" w:rsidTr="00DA01D2" w14:paraId="374E7222" w14:textId="77777777">
        <w:trPr>
          <w:trHeight w:val="300"/>
        </w:trPr>
        <w:tc>
          <w:tcPr>
            <w:tcW w:w="145" w:type="pct"/>
            <w:shd w:val="clear" w:color="auto" w:fill="D9D9D9" w:themeFill="background1" w:themeFillShade="D9"/>
            <w:tcMar>
              <w:top w:w="100" w:type="dxa"/>
              <w:left w:w="100" w:type="dxa"/>
              <w:bottom w:w="100" w:type="dxa"/>
              <w:right w:w="100" w:type="dxa"/>
            </w:tcMar>
          </w:tcPr>
          <w:p w:rsidRPr="00E41243" w:rsidR="00DA01D2" w:rsidP="00490B59" w:rsidRDefault="00DA01D2" w14:paraId="75B10060" w14:textId="55F758D5">
            <w:pPr>
              <w:rPr>
                <w:color w:val="000000" w:themeColor="text1"/>
                <w:sz w:val="16"/>
                <w:szCs w:val="16"/>
              </w:rPr>
            </w:pPr>
            <w:r>
              <w:rPr>
                <w:color w:val="000000" w:themeColor="text1"/>
                <w:sz w:val="16"/>
                <w:szCs w:val="16"/>
              </w:rPr>
              <w:t>c</w:t>
            </w:r>
          </w:p>
        </w:tc>
        <w:tc>
          <w:tcPr>
            <w:tcW w:w="1632" w:type="pct"/>
            <w:shd w:val="clear" w:color="auto" w:fill="D9D9D9" w:themeFill="background1" w:themeFillShade="D9"/>
            <w:tcMar>
              <w:top w:w="100" w:type="dxa"/>
              <w:left w:w="100" w:type="dxa"/>
              <w:bottom w:w="100" w:type="dxa"/>
              <w:right w:w="100" w:type="dxa"/>
            </w:tcMar>
          </w:tcPr>
          <w:p w:rsidRPr="00E41243" w:rsidR="00DA01D2" w:rsidP="00490B59" w:rsidRDefault="00DA01D2" w14:paraId="36C9A7D8" w14:textId="1D42615A">
            <w:pPr>
              <w:rPr>
                <w:b/>
                <w:bCs/>
                <w:color w:val="000000" w:themeColor="text1"/>
                <w:sz w:val="16"/>
                <w:szCs w:val="16"/>
              </w:rPr>
            </w:pPr>
            <w:r w:rsidRPr="00E41243">
              <w:rPr>
                <w:color w:val="000000" w:themeColor="text1"/>
                <w:sz w:val="16"/>
                <w:szCs w:val="16"/>
              </w:rPr>
              <w:t xml:space="preserve">Instructions provided are well written and free of jargon. </w:t>
            </w:r>
            <w:hyperlink w:history="1" r:id="rId32">
              <w:r w:rsidRPr="0026357C" w:rsidR="008C1C61">
                <w:rPr>
                  <w:rStyle w:val="Hyperlink"/>
                  <w:b/>
                  <w:bCs/>
                  <w:noProof/>
                  <w:sz w:val="16"/>
                  <w:szCs w:val="16"/>
                </w:rPr>
                <w:t>Learn more</w:t>
              </w:r>
            </w:hyperlink>
          </w:p>
        </w:tc>
        <w:tc>
          <w:tcPr>
            <w:tcW w:w="457"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61303F51" w14:textId="59FCB9F6">
            <w:pPr>
              <w:jc w:val="center"/>
              <w:rPr>
                <w:color w:val="000000" w:themeColor="text1"/>
                <w:sz w:val="16"/>
                <w:szCs w:val="16"/>
              </w:rPr>
            </w:pPr>
          </w:p>
        </w:tc>
        <w:tc>
          <w:tcPr>
            <w:tcW w:w="458"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4A7CB36F" w14:textId="2AF7F989">
            <w:pPr>
              <w:jc w:val="center"/>
              <w:rPr>
                <w:color w:val="000000" w:themeColor="text1"/>
                <w:sz w:val="16"/>
                <w:szCs w:val="16"/>
              </w:rPr>
            </w:pPr>
          </w:p>
        </w:tc>
        <w:tc>
          <w:tcPr>
            <w:tcW w:w="2308"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4ABF3E4" w14:textId="17978661">
            <w:pPr>
              <w:rPr>
                <w:color w:val="000000" w:themeColor="text1"/>
                <w:sz w:val="16"/>
                <w:szCs w:val="16"/>
              </w:rPr>
            </w:pPr>
          </w:p>
        </w:tc>
      </w:tr>
      <w:tr w:rsidRPr="00E41243" w:rsidR="00DA01D2" w:rsidTr="00DA01D2" w14:paraId="0C6A99E7" w14:textId="77777777">
        <w:tc>
          <w:tcPr>
            <w:tcW w:w="145" w:type="pct"/>
            <w:shd w:val="clear" w:color="auto" w:fill="FFFFFF" w:themeFill="background1"/>
            <w:tcMar>
              <w:top w:w="100" w:type="dxa"/>
              <w:left w:w="100" w:type="dxa"/>
              <w:bottom w:w="100" w:type="dxa"/>
              <w:right w:w="100" w:type="dxa"/>
            </w:tcMar>
          </w:tcPr>
          <w:p w:rsidRPr="00E41243" w:rsidR="00DA01D2" w:rsidP="00490B59" w:rsidRDefault="00DA01D2" w14:paraId="0C6A99DF" w14:textId="62AEBFEB">
            <w:pPr>
              <w:widowControl w:val="0"/>
              <w:rPr>
                <w:color w:val="000000" w:themeColor="text1"/>
                <w:sz w:val="16"/>
                <w:szCs w:val="16"/>
              </w:rPr>
            </w:pPr>
            <w:r>
              <w:rPr>
                <w:color w:val="000000" w:themeColor="text1"/>
                <w:sz w:val="16"/>
                <w:szCs w:val="16"/>
              </w:rPr>
              <w:t>d</w:t>
            </w:r>
          </w:p>
        </w:tc>
        <w:tc>
          <w:tcPr>
            <w:tcW w:w="1632" w:type="pct"/>
            <w:shd w:val="clear" w:color="auto" w:fill="FFFFFF" w:themeFill="background1"/>
            <w:tcMar>
              <w:top w:w="100" w:type="dxa"/>
              <w:left w:w="100" w:type="dxa"/>
              <w:bottom w:w="100" w:type="dxa"/>
              <w:right w:w="100" w:type="dxa"/>
            </w:tcMar>
          </w:tcPr>
          <w:p w:rsidRPr="00E41243" w:rsidR="00DA01D2" w:rsidP="00490B59" w:rsidRDefault="00DA01D2" w14:paraId="0C6A99E0" w14:textId="2A697113">
            <w:pPr>
              <w:widowControl w:val="0"/>
              <w:rPr>
                <w:color w:val="000000" w:themeColor="text1"/>
                <w:sz w:val="16"/>
                <w:szCs w:val="16"/>
              </w:rPr>
            </w:pPr>
            <w:r w:rsidRPr="00E41243">
              <w:rPr>
                <w:color w:val="000000" w:themeColor="text1"/>
                <w:sz w:val="16"/>
                <w:szCs w:val="16"/>
              </w:rPr>
              <w:t xml:space="preserve">Course is free of grammatical and spelling errors. </w:t>
            </w:r>
            <w:hyperlink w:history="1" r:id="rId33">
              <w:r w:rsidRPr="0026357C" w:rsidR="008C1C61">
                <w:rPr>
                  <w:rStyle w:val="Hyperlink"/>
                  <w:b/>
                  <w:bCs/>
                  <w:noProof/>
                  <w:sz w:val="16"/>
                  <w:szCs w:val="16"/>
                </w:rPr>
                <w:t>Learn more</w:t>
              </w:r>
            </w:hyperlink>
          </w:p>
        </w:tc>
        <w:tc>
          <w:tcPr>
            <w:tcW w:w="457" w:type="pct"/>
            <w:shd w:val="clear" w:color="auto" w:fill="FFFFFF" w:themeFill="background1"/>
            <w:tcMar>
              <w:top w:w="100" w:type="dxa"/>
              <w:left w:w="100" w:type="dxa"/>
              <w:bottom w:w="100" w:type="dxa"/>
              <w:right w:w="100" w:type="dxa"/>
            </w:tcMar>
            <w:vAlign w:val="center"/>
          </w:tcPr>
          <w:p w:rsidRPr="00E41243" w:rsidR="00DA01D2" w:rsidP="00490B59" w:rsidRDefault="00DA01D2" w14:paraId="0C6A99E1" w14:textId="74EBC905">
            <w:pPr>
              <w:widowControl w:val="0"/>
              <w:jc w:val="center"/>
              <w:rPr>
                <w:color w:val="000000" w:themeColor="text1"/>
                <w:sz w:val="16"/>
                <w:szCs w:val="16"/>
              </w:rPr>
            </w:pPr>
          </w:p>
        </w:tc>
        <w:tc>
          <w:tcPr>
            <w:tcW w:w="458" w:type="pct"/>
            <w:shd w:val="clear" w:color="auto" w:fill="FFFFFF" w:themeFill="background1"/>
            <w:tcMar>
              <w:top w:w="100" w:type="dxa"/>
              <w:left w:w="100" w:type="dxa"/>
              <w:bottom w:w="100" w:type="dxa"/>
              <w:right w:w="100" w:type="dxa"/>
            </w:tcMar>
            <w:vAlign w:val="center"/>
          </w:tcPr>
          <w:p w:rsidRPr="00E41243" w:rsidR="00DA01D2" w:rsidP="00490B59" w:rsidRDefault="00DA01D2" w14:paraId="0C6A99E2" w14:textId="77777777">
            <w:pPr>
              <w:widowControl w:val="0"/>
              <w:jc w:val="center"/>
              <w:rPr>
                <w:color w:val="000000" w:themeColor="text1"/>
                <w:sz w:val="16"/>
                <w:szCs w:val="16"/>
              </w:rPr>
            </w:pPr>
          </w:p>
        </w:tc>
        <w:tc>
          <w:tcPr>
            <w:tcW w:w="2308" w:type="pct"/>
            <w:shd w:val="clear" w:color="auto" w:fill="FFFFFF" w:themeFill="background1"/>
            <w:tcMar>
              <w:top w:w="100" w:type="dxa"/>
              <w:left w:w="100" w:type="dxa"/>
              <w:bottom w:w="100" w:type="dxa"/>
              <w:right w:w="100" w:type="dxa"/>
            </w:tcMar>
            <w:vAlign w:val="center"/>
          </w:tcPr>
          <w:p w:rsidRPr="00E41243" w:rsidR="00DA01D2" w:rsidP="00490B59" w:rsidRDefault="00DA01D2" w14:paraId="0C6A99E6" w14:textId="77777777">
            <w:pPr>
              <w:widowControl w:val="0"/>
              <w:rPr>
                <w:color w:val="000000" w:themeColor="text1"/>
                <w:sz w:val="16"/>
                <w:szCs w:val="16"/>
              </w:rPr>
            </w:pPr>
          </w:p>
        </w:tc>
      </w:tr>
      <w:tr w:rsidRPr="00E41243" w:rsidR="00DA01D2" w:rsidTr="00DA01D2" w14:paraId="0C6A99F0" w14:textId="77777777">
        <w:tc>
          <w:tcPr>
            <w:tcW w:w="145" w:type="pct"/>
            <w:shd w:val="clear" w:color="auto" w:fill="D9D9D9" w:themeFill="background1" w:themeFillShade="D9"/>
            <w:tcMar>
              <w:top w:w="100" w:type="dxa"/>
              <w:left w:w="100" w:type="dxa"/>
              <w:bottom w:w="100" w:type="dxa"/>
              <w:right w:w="100" w:type="dxa"/>
            </w:tcMar>
          </w:tcPr>
          <w:p w:rsidRPr="00E41243" w:rsidR="00DA01D2" w:rsidP="00490B59" w:rsidRDefault="00DA01D2" w14:paraId="0C6A99E8" w14:textId="21897C47">
            <w:pPr>
              <w:widowControl w:val="0"/>
              <w:rPr>
                <w:color w:val="000000" w:themeColor="text1"/>
                <w:sz w:val="16"/>
                <w:szCs w:val="16"/>
              </w:rPr>
            </w:pPr>
            <w:r>
              <w:rPr>
                <w:color w:val="000000" w:themeColor="text1"/>
                <w:sz w:val="16"/>
                <w:szCs w:val="16"/>
              </w:rPr>
              <w:t>e</w:t>
            </w:r>
          </w:p>
        </w:tc>
        <w:tc>
          <w:tcPr>
            <w:tcW w:w="1632" w:type="pct"/>
            <w:shd w:val="clear" w:color="auto" w:fill="D9D9D9" w:themeFill="background1" w:themeFillShade="D9"/>
            <w:tcMar>
              <w:top w:w="100" w:type="dxa"/>
              <w:left w:w="100" w:type="dxa"/>
              <w:bottom w:w="100" w:type="dxa"/>
              <w:right w:w="100" w:type="dxa"/>
            </w:tcMar>
          </w:tcPr>
          <w:p w:rsidRPr="00E41243" w:rsidR="00DA01D2" w:rsidP="00490B59" w:rsidRDefault="00DA01D2" w14:paraId="0C6A99E9" w14:textId="5FC5C3A0">
            <w:pPr>
              <w:widowControl w:val="0"/>
              <w:rPr>
                <w:b/>
                <w:bCs/>
                <w:color w:val="000000" w:themeColor="text1"/>
                <w:sz w:val="16"/>
                <w:szCs w:val="16"/>
              </w:rPr>
            </w:pPr>
            <w:r w:rsidRPr="00E41243">
              <w:rPr>
                <w:color w:val="000000" w:themeColor="text1"/>
                <w:sz w:val="16"/>
                <w:szCs w:val="16"/>
              </w:rPr>
              <w:t xml:space="preserve">Text is formatted with titles, headings, and other styles to enhance readability and improve the structure of the document. </w:t>
            </w:r>
            <w:hyperlink w:history="1" r:id="rId34">
              <w:r w:rsidRPr="0026357C" w:rsidR="008C1C61">
                <w:rPr>
                  <w:rStyle w:val="Hyperlink"/>
                  <w:b/>
                  <w:bCs/>
                  <w:noProof/>
                  <w:sz w:val="16"/>
                  <w:szCs w:val="16"/>
                </w:rPr>
                <w:t>Learn more</w:t>
              </w:r>
            </w:hyperlink>
          </w:p>
        </w:tc>
        <w:tc>
          <w:tcPr>
            <w:tcW w:w="457"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C6A99EA" w14:textId="7A68EDF1">
            <w:pPr>
              <w:widowControl w:val="0"/>
              <w:jc w:val="center"/>
              <w:rPr>
                <w:color w:val="000000" w:themeColor="text1"/>
                <w:sz w:val="16"/>
                <w:szCs w:val="16"/>
              </w:rPr>
            </w:pPr>
          </w:p>
        </w:tc>
        <w:tc>
          <w:tcPr>
            <w:tcW w:w="458"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C6A99EB" w14:textId="77777777">
            <w:pPr>
              <w:widowControl w:val="0"/>
              <w:jc w:val="center"/>
              <w:rPr>
                <w:color w:val="000000" w:themeColor="text1"/>
                <w:sz w:val="16"/>
                <w:szCs w:val="16"/>
              </w:rPr>
            </w:pPr>
          </w:p>
        </w:tc>
        <w:tc>
          <w:tcPr>
            <w:tcW w:w="2308" w:type="pct"/>
            <w:shd w:val="clear" w:color="auto" w:fill="D9D9D9" w:themeFill="background1" w:themeFillShade="D9"/>
            <w:tcMar>
              <w:top w:w="100" w:type="dxa"/>
              <w:left w:w="100" w:type="dxa"/>
              <w:bottom w:w="100" w:type="dxa"/>
              <w:right w:w="100" w:type="dxa"/>
            </w:tcMar>
            <w:vAlign w:val="center"/>
          </w:tcPr>
          <w:p w:rsidRPr="00E41243" w:rsidR="00DA01D2" w:rsidP="00490B59" w:rsidRDefault="00DA01D2" w14:paraId="0C6A99EF" w14:textId="3EC772EE">
            <w:pPr>
              <w:widowControl w:val="0"/>
              <w:rPr>
                <w:color w:val="000000" w:themeColor="text1"/>
                <w:sz w:val="16"/>
                <w:szCs w:val="16"/>
              </w:rPr>
            </w:pPr>
          </w:p>
        </w:tc>
      </w:tr>
      <w:tr w:rsidRPr="00E41243" w:rsidR="008974A3" w:rsidTr="008974A3" w14:paraId="0C6A99F9" w14:textId="77777777">
        <w:tc>
          <w:tcPr>
            <w:tcW w:w="145" w:type="pct"/>
            <w:shd w:val="clear" w:color="auto" w:fill="FFFFFF" w:themeFill="background1"/>
            <w:tcMar>
              <w:top w:w="100" w:type="dxa"/>
              <w:left w:w="100" w:type="dxa"/>
              <w:bottom w:w="100" w:type="dxa"/>
              <w:right w:w="100" w:type="dxa"/>
            </w:tcMar>
          </w:tcPr>
          <w:p w:rsidRPr="00E41243" w:rsidR="008974A3" w:rsidP="00490B59" w:rsidRDefault="008974A3" w14:paraId="0C6A99F1" w14:textId="448F6D81">
            <w:pPr>
              <w:widowControl w:val="0"/>
              <w:rPr>
                <w:color w:val="000000" w:themeColor="text1"/>
                <w:sz w:val="16"/>
                <w:szCs w:val="16"/>
              </w:rPr>
            </w:pPr>
            <w:r>
              <w:rPr>
                <w:color w:val="000000" w:themeColor="text1"/>
                <w:sz w:val="16"/>
                <w:szCs w:val="16"/>
              </w:rPr>
              <w:t>f</w:t>
            </w:r>
          </w:p>
        </w:tc>
        <w:tc>
          <w:tcPr>
            <w:tcW w:w="1632" w:type="pct"/>
            <w:shd w:val="clear" w:color="auto" w:fill="FFFFFF" w:themeFill="background1"/>
            <w:tcMar>
              <w:top w:w="100" w:type="dxa"/>
              <w:left w:w="100" w:type="dxa"/>
              <w:bottom w:w="100" w:type="dxa"/>
              <w:right w:w="100" w:type="dxa"/>
            </w:tcMar>
          </w:tcPr>
          <w:p w:rsidRPr="00E41243" w:rsidR="008974A3" w:rsidP="00490B59" w:rsidRDefault="008974A3" w14:paraId="0C6A99F2" w14:textId="2A4B7F69">
            <w:pPr>
              <w:widowControl w:val="0"/>
              <w:rPr>
                <w:b/>
                <w:bCs/>
                <w:color w:val="000000" w:themeColor="text1"/>
                <w:sz w:val="16"/>
                <w:szCs w:val="16"/>
              </w:rPr>
            </w:pPr>
            <w:r w:rsidRPr="00E41243">
              <w:rPr>
                <w:color w:val="000000" w:themeColor="text1"/>
                <w:sz w:val="16"/>
                <w:szCs w:val="16"/>
              </w:rPr>
              <w:t xml:space="preserve">Flashing and blinking text are avoided. </w:t>
            </w:r>
            <w:hyperlink w:history="1" r:id="rId35">
              <w:r w:rsidRPr="0026357C" w:rsidR="008C1C61">
                <w:rPr>
                  <w:rStyle w:val="Hyperlink"/>
                  <w:b/>
                  <w:bCs/>
                  <w:noProof/>
                  <w:sz w:val="16"/>
                  <w:szCs w:val="16"/>
                </w:rPr>
                <w:t>Learn more</w:t>
              </w:r>
            </w:hyperlink>
          </w:p>
        </w:tc>
        <w:tc>
          <w:tcPr>
            <w:tcW w:w="457" w:type="pct"/>
            <w:shd w:val="clear" w:color="auto" w:fill="FFFFFF" w:themeFill="background1"/>
            <w:tcMar>
              <w:top w:w="100" w:type="dxa"/>
              <w:left w:w="100" w:type="dxa"/>
              <w:bottom w:w="100" w:type="dxa"/>
              <w:right w:w="100" w:type="dxa"/>
            </w:tcMar>
            <w:vAlign w:val="center"/>
          </w:tcPr>
          <w:p w:rsidRPr="00E41243" w:rsidR="008974A3" w:rsidP="00490B59" w:rsidRDefault="008974A3" w14:paraId="0C6A99F3" w14:textId="6F21544E">
            <w:pPr>
              <w:widowControl w:val="0"/>
              <w:jc w:val="center"/>
              <w:rPr>
                <w:color w:val="000000" w:themeColor="text1"/>
                <w:sz w:val="16"/>
                <w:szCs w:val="16"/>
              </w:rPr>
            </w:pPr>
          </w:p>
        </w:tc>
        <w:tc>
          <w:tcPr>
            <w:tcW w:w="458" w:type="pct"/>
            <w:shd w:val="clear" w:color="auto" w:fill="FFFFFF" w:themeFill="background1"/>
            <w:tcMar>
              <w:top w:w="100" w:type="dxa"/>
              <w:left w:w="100" w:type="dxa"/>
              <w:bottom w:w="100" w:type="dxa"/>
              <w:right w:w="100" w:type="dxa"/>
            </w:tcMar>
            <w:vAlign w:val="center"/>
          </w:tcPr>
          <w:p w:rsidRPr="00E41243" w:rsidR="008974A3" w:rsidP="00490B59" w:rsidRDefault="008974A3" w14:paraId="0C6A99F4" w14:textId="77777777">
            <w:pPr>
              <w:widowControl w:val="0"/>
              <w:jc w:val="center"/>
              <w:rPr>
                <w:color w:val="000000" w:themeColor="text1"/>
                <w:sz w:val="16"/>
                <w:szCs w:val="16"/>
              </w:rPr>
            </w:pPr>
          </w:p>
        </w:tc>
        <w:tc>
          <w:tcPr>
            <w:tcW w:w="2308" w:type="pct"/>
            <w:shd w:val="clear" w:color="auto" w:fill="FFFFFF" w:themeFill="background1"/>
            <w:tcMar>
              <w:top w:w="100" w:type="dxa"/>
              <w:left w:w="100" w:type="dxa"/>
              <w:bottom w:w="100" w:type="dxa"/>
              <w:right w:w="100" w:type="dxa"/>
            </w:tcMar>
            <w:vAlign w:val="center"/>
          </w:tcPr>
          <w:p w:rsidRPr="00E41243" w:rsidR="008974A3" w:rsidP="00490B59" w:rsidRDefault="008974A3" w14:paraId="0C6A99F8" w14:textId="77777777">
            <w:pPr>
              <w:widowControl w:val="0"/>
              <w:rPr>
                <w:color w:val="000000" w:themeColor="text1"/>
                <w:sz w:val="16"/>
                <w:szCs w:val="16"/>
              </w:rPr>
            </w:pPr>
          </w:p>
        </w:tc>
      </w:tr>
      <w:tr w:rsidRPr="00E41243" w:rsidR="008974A3" w:rsidTr="008974A3" w14:paraId="0C6A9A02" w14:textId="77777777">
        <w:tc>
          <w:tcPr>
            <w:tcW w:w="145" w:type="pct"/>
            <w:shd w:val="clear" w:color="auto" w:fill="D9D9D9" w:themeFill="background1" w:themeFillShade="D9"/>
            <w:tcMar>
              <w:top w:w="100" w:type="dxa"/>
              <w:left w:w="100" w:type="dxa"/>
              <w:bottom w:w="100" w:type="dxa"/>
              <w:right w:w="100" w:type="dxa"/>
            </w:tcMar>
          </w:tcPr>
          <w:p w:rsidRPr="00E41243" w:rsidR="008974A3" w:rsidP="00490B59" w:rsidRDefault="008974A3" w14:paraId="0C6A99FA" w14:textId="46D9408A">
            <w:pPr>
              <w:widowControl w:val="0"/>
              <w:rPr>
                <w:color w:val="000000" w:themeColor="text1"/>
                <w:sz w:val="16"/>
                <w:szCs w:val="16"/>
              </w:rPr>
            </w:pPr>
            <w:r>
              <w:rPr>
                <w:color w:val="000000" w:themeColor="text1"/>
                <w:sz w:val="16"/>
                <w:szCs w:val="16"/>
              </w:rPr>
              <w:t>g</w:t>
            </w:r>
          </w:p>
        </w:tc>
        <w:tc>
          <w:tcPr>
            <w:tcW w:w="1632" w:type="pct"/>
            <w:shd w:val="clear" w:color="auto" w:fill="D9D9D9" w:themeFill="background1" w:themeFillShade="D9"/>
            <w:tcMar>
              <w:top w:w="100" w:type="dxa"/>
              <w:left w:w="100" w:type="dxa"/>
              <w:bottom w:w="100" w:type="dxa"/>
              <w:right w:w="100" w:type="dxa"/>
            </w:tcMar>
          </w:tcPr>
          <w:p w:rsidRPr="00E41243" w:rsidR="008974A3" w:rsidP="00490B59" w:rsidRDefault="008974A3" w14:paraId="0C6A99FB" w14:textId="6167A075">
            <w:pPr>
              <w:widowControl w:val="0"/>
              <w:rPr>
                <w:b/>
                <w:bCs/>
                <w:color w:val="000000" w:themeColor="text1"/>
                <w:sz w:val="16"/>
                <w:szCs w:val="16"/>
              </w:rPr>
            </w:pPr>
            <w:r w:rsidRPr="00E41243">
              <w:rPr>
                <w:color w:val="000000" w:themeColor="text1"/>
                <w:sz w:val="16"/>
                <w:szCs w:val="16"/>
              </w:rPr>
              <w:t xml:space="preserve">A sans-serif font with a standard size of at least 12 </w:t>
            </w:r>
            <w:proofErr w:type="spellStart"/>
            <w:r w:rsidRPr="00E41243">
              <w:rPr>
                <w:color w:val="000000" w:themeColor="text1"/>
                <w:sz w:val="16"/>
                <w:szCs w:val="16"/>
              </w:rPr>
              <w:t>pt</w:t>
            </w:r>
            <w:proofErr w:type="spellEnd"/>
            <w:r w:rsidRPr="00E41243">
              <w:rPr>
                <w:color w:val="000000" w:themeColor="text1"/>
                <w:sz w:val="16"/>
                <w:szCs w:val="16"/>
              </w:rPr>
              <w:t xml:space="preserve"> is used. </w:t>
            </w:r>
            <w:hyperlink w:history="1" r:id="rId36">
              <w:r w:rsidRPr="0026357C" w:rsidR="008C1C61">
                <w:rPr>
                  <w:rStyle w:val="Hyperlink"/>
                  <w:b/>
                  <w:bCs/>
                  <w:noProof/>
                  <w:sz w:val="16"/>
                  <w:szCs w:val="16"/>
                </w:rPr>
                <w:t>Learn more</w:t>
              </w:r>
            </w:hyperlink>
          </w:p>
        </w:tc>
        <w:tc>
          <w:tcPr>
            <w:tcW w:w="457" w:type="pct"/>
            <w:shd w:val="clear" w:color="auto" w:fill="D9D9D9" w:themeFill="background1" w:themeFillShade="D9"/>
            <w:tcMar>
              <w:top w:w="100" w:type="dxa"/>
              <w:left w:w="100" w:type="dxa"/>
              <w:bottom w:w="100" w:type="dxa"/>
              <w:right w:w="100" w:type="dxa"/>
            </w:tcMar>
            <w:vAlign w:val="center"/>
          </w:tcPr>
          <w:p w:rsidRPr="00E41243" w:rsidR="008974A3" w:rsidP="00490B59" w:rsidRDefault="008974A3" w14:paraId="0C6A99FC" w14:textId="65482D2B">
            <w:pPr>
              <w:widowControl w:val="0"/>
              <w:jc w:val="center"/>
              <w:rPr>
                <w:color w:val="000000" w:themeColor="text1"/>
                <w:sz w:val="16"/>
                <w:szCs w:val="16"/>
              </w:rPr>
            </w:pPr>
          </w:p>
        </w:tc>
        <w:tc>
          <w:tcPr>
            <w:tcW w:w="458" w:type="pct"/>
            <w:shd w:val="clear" w:color="auto" w:fill="D9D9D9" w:themeFill="background1" w:themeFillShade="D9"/>
            <w:tcMar>
              <w:top w:w="100" w:type="dxa"/>
              <w:left w:w="100" w:type="dxa"/>
              <w:bottom w:w="100" w:type="dxa"/>
              <w:right w:w="100" w:type="dxa"/>
            </w:tcMar>
            <w:vAlign w:val="center"/>
          </w:tcPr>
          <w:p w:rsidRPr="00E41243" w:rsidR="008974A3" w:rsidP="00490B59" w:rsidRDefault="008974A3" w14:paraId="0C6A99FD" w14:textId="77777777">
            <w:pPr>
              <w:widowControl w:val="0"/>
              <w:jc w:val="center"/>
              <w:rPr>
                <w:color w:val="000000" w:themeColor="text1"/>
                <w:sz w:val="16"/>
                <w:szCs w:val="16"/>
              </w:rPr>
            </w:pPr>
          </w:p>
        </w:tc>
        <w:tc>
          <w:tcPr>
            <w:tcW w:w="2308" w:type="pct"/>
            <w:shd w:val="clear" w:color="auto" w:fill="D9D9D9" w:themeFill="background1" w:themeFillShade="D9"/>
            <w:tcMar>
              <w:top w:w="100" w:type="dxa"/>
              <w:left w:w="100" w:type="dxa"/>
              <w:bottom w:w="100" w:type="dxa"/>
              <w:right w:w="100" w:type="dxa"/>
            </w:tcMar>
            <w:vAlign w:val="center"/>
          </w:tcPr>
          <w:p w:rsidRPr="00E41243" w:rsidR="008974A3" w:rsidP="00490B59" w:rsidRDefault="008974A3" w14:paraId="0C6A9A01" w14:textId="77777777">
            <w:pPr>
              <w:widowControl w:val="0"/>
              <w:rPr>
                <w:color w:val="000000" w:themeColor="text1"/>
                <w:sz w:val="16"/>
                <w:szCs w:val="16"/>
              </w:rPr>
            </w:pPr>
          </w:p>
        </w:tc>
      </w:tr>
      <w:tr w:rsidRPr="00E41243" w:rsidR="008974A3" w:rsidTr="008974A3" w14:paraId="0C6A9A0B" w14:textId="77777777">
        <w:tc>
          <w:tcPr>
            <w:tcW w:w="145" w:type="pct"/>
            <w:shd w:val="clear" w:color="auto" w:fill="FFFFFF" w:themeFill="background1"/>
            <w:tcMar>
              <w:top w:w="100" w:type="dxa"/>
              <w:left w:w="100" w:type="dxa"/>
              <w:bottom w:w="100" w:type="dxa"/>
              <w:right w:w="100" w:type="dxa"/>
            </w:tcMar>
          </w:tcPr>
          <w:p w:rsidRPr="00E41243" w:rsidR="008974A3" w:rsidP="00490B59" w:rsidRDefault="008974A3" w14:paraId="0C6A9A03" w14:textId="337461B1">
            <w:pPr>
              <w:widowControl w:val="0"/>
              <w:rPr>
                <w:color w:val="000000" w:themeColor="text1"/>
                <w:sz w:val="16"/>
                <w:szCs w:val="16"/>
              </w:rPr>
            </w:pPr>
            <w:r>
              <w:rPr>
                <w:color w:val="000000" w:themeColor="text1"/>
                <w:sz w:val="16"/>
                <w:szCs w:val="16"/>
              </w:rPr>
              <w:t>h</w:t>
            </w:r>
          </w:p>
        </w:tc>
        <w:tc>
          <w:tcPr>
            <w:tcW w:w="1632" w:type="pct"/>
            <w:shd w:val="clear" w:color="auto" w:fill="FFFFFF" w:themeFill="background1"/>
            <w:tcMar>
              <w:top w:w="100" w:type="dxa"/>
              <w:left w:w="100" w:type="dxa"/>
              <w:bottom w:w="100" w:type="dxa"/>
              <w:right w:w="100" w:type="dxa"/>
            </w:tcMar>
          </w:tcPr>
          <w:p w:rsidRPr="00E41243" w:rsidR="008974A3" w:rsidP="00490B59" w:rsidRDefault="008974A3" w14:paraId="0C6A9A04" w14:textId="05119FA2">
            <w:pPr>
              <w:widowControl w:val="0"/>
              <w:rPr>
                <w:b/>
                <w:bCs/>
                <w:color w:val="000000" w:themeColor="text1"/>
                <w:sz w:val="16"/>
                <w:szCs w:val="16"/>
              </w:rPr>
            </w:pPr>
            <w:r w:rsidRPr="00E41243">
              <w:rPr>
                <w:color w:val="000000" w:themeColor="text1"/>
                <w:sz w:val="16"/>
                <w:szCs w:val="16"/>
              </w:rPr>
              <w:t xml:space="preserve">When possible, information is displayed in a linear format instead of as a table. </w:t>
            </w:r>
            <w:hyperlink w:history="1" r:id="rId37">
              <w:r w:rsidRPr="0026357C" w:rsidR="008C1C61">
                <w:rPr>
                  <w:rStyle w:val="Hyperlink"/>
                  <w:b/>
                  <w:bCs/>
                  <w:noProof/>
                  <w:sz w:val="16"/>
                  <w:szCs w:val="16"/>
                </w:rPr>
                <w:t>Learn more</w:t>
              </w:r>
            </w:hyperlink>
          </w:p>
        </w:tc>
        <w:tc>
          <w:tcPr>
            <w:tcW w:w="457" w:type="pct"/>
            <w:shd w:val="clear" w:color="auto" w:fill="FFFFFF" w:themeFill="background1"/>
            <w:tcMar>
              <w:top w:w="100" w:type="dxa"/>
              <w:left w:w="100" w:type="dxa"/>
              <w:bottom w:w="100" w:type="dxa"/>
              <w:right w:w="100" w:type="dxa"/>
            </w:tcMar>
            <w:vAlign w:val="center"/>
          </w:tcPr>
          <w:p w:rsidRPr="00E41243" w:rsidR="008974A3" w:rsidP="00490B59" w:rsidRDefault="008974A3" w14:paraId="0C6A9A05" w14:textId="1E8B9CE3">
            <w:pPr>
              <w:widowControl w:val="0"/>
              <w:jc w:val="center"/>
              <w:rPr>
                <w:color w:val="000000" w:themeColor="text1"/>
                <w:sz w:val="16"/>
                <w:szCs w:val="16"/>
              </w:rPr>
            </w:pPr>
          </w:p>
        </w:tc>
        <w:tc>
          <w:tcPr>
            <w:tcW w:w="458" w:type="pct"/>
            <w:shd w:val="clear" w:color="auto" w:fill="FFFFFF" w:themeFill="background1"/>
            <w:tcMar>
              <w:top w:w="100" w:type="dxa"/>
              <w:left w:w="100" w:type="dxa"/>
              <w:bottom w:w="100" w:type="dxa"/>
              <w:right w:w="100" w:type="dxa"/>
            </w:tcMar>
            <w:vAlign w:val="center"/>
          </w:tcPr>
          <w:p w:rsidRPr="00E41243" w:rsidR="008974A3" w:rsidP="00490B59" w:rsidRDefault="008974A3" w14:paraId="0C6A9A06" w14:textId="77777777">
            <w:pPr>
              <w:widowControl w:val="0"/>
              <w:jc w:val="center"/>
              <w:rPr>
                <w:color w:val="000000" w:themeColor="text1"/>
                <w:sz w:val="16"/>
                <w:szCs w:val="16"/>
              </w:rPr>
            </w:pPr>
          </w:p>
        </w:tc>
        <w:tc>
          <w:tcPr>
            <w:tcW w:w="2308" w:type="pct"/>
            <w:shd w:val="clear" w:color="auto" w:fill="FFFFFF" w:themeFill="background1"/>
            <w:tcMar>
              <w:top w:w="100" w:type="dxa"/>
              <w:left w:w="100" w:type="dxa"/>
              <w:bottom w:w="100" w:type="dxa"/>
              <w:right w:w="100" w:type="dxa"/>
            </w:tcMar>
            <w:vAlign w:val="center"/>
          </w:tcPr>
          <w:p w:rsidRPr="00E41243" w:rsidR="008974A3" w:rsidP="00490B59" w:rsidRDefault="008974A3" w14:paraId="0C6A9A0A" w14:textId="77777777">
            <w:pPr>
              <w:widowControl w:val="0"/>
              <w:rPr>
                <w:color w:val="000000" w:themeColor="text1"/>
                <w:sz w:val="16"/>
                <w:szCs w:val="16"/>
              </w:rPr>
            </w:pPr>
          </w:p>
        </w:tc>
      </w:tr>
      <w:tr w:rsidRPr="00E41243" w:rsidR="008974A3" w:rsidTr="008974A3" w14:paraId="0C6A9A14" w14:textId="77777777">
        <w:tc>
          <w:tcPr>
            <w:tcW w:w="145" w:type="pct"/>
            <w:shd w:val="clear" w:color="auto" w:fill="D9D9D9" w:themeFill="background1" w:themeFillShade="D9"/>
            <w:tcMar>
              <w:top w:w="100" w:type="dxa"/>
              <w:left w:w="100" w:type="dxa"/>
              <w:bottom w:w="100" w:type="dxa"/>
              <w:right w:w="100" w:type="dxa"/>
            </w:tcMar>
          </w:tcPr>
          <w:p w:rsidRPr="00E41243" w:rsidR="008974A3" w:rsidP="00490B59" w:rsidRDefault="0026357C" w14:paraId="0C6A9A0C" w14:textId="2AFD38AE">
            <w:pPr>
              <w:widowControl w:val="0"/>
              <w:rPr>
                <w:color w:val="000000" w:themeColor="text1"/>
                <w:sz w:val="16"/>
                <w:szCs w:val="16"/>
              </w:rPr>
            </w:pPr>
            <w:proofErr w:type="spellStart"/>
            <w:r>
              <w:rPr>
                <w:color w:val="000000" w:themeColor="text1"/>
                <w:sz w:val="16"/>
                <w:szCs w:val="16"/>
              </w:rPr>
              <w:t>i</w:t>
            </w:r>
            <w:proofErr w:type="spellEnd"/>
          </w:p>
        </w:tc>
        <w:tc>
          <w:tcPr>
            <w:tcW w:w="1632" w:type="pct"/>
            <w:shd w:val="clear" w:color="auto" w:fill="D9D9D9" w:themeFill="background1" w:themeFillShade="D9"/>
            <w:tcMar>
              <w:top w:w="100" w:type="dxa"/>
              <w:left w:w="100" w:type="dxa"/>
              <w:bottom w:w="100" w:type="dxa"/>
              <w:right w:w="100" w:type="dxa"/>
            </w:tcMar>
          </w:tcPr>
          <w:p w:rsidRPr="00E41243" w:rsidR="008974A3" w:rsidP="00490B59" w:rsidRDefault="008974A3" w14:paraId="0C6A9A0D" w14:textId="09B20930">
            <w:pPr>
              <w:widowControl w:val="0"/>
              <w:rPr>
                <w:b/>
                <w:bCs/>
                <w:color w:val="000000" w:themeColor="text1"/>
                <w:sz w:val="16"/>
                <w:szCs w:val="16"/>
              </w:rPr>
            </w:pPr>
            <w:r w:rsidRPr="00E41243">
              <w:rPr>
                <w:color w:val="000000" w:themeColor="text1"/>
                <w:sz w:val="16"/>
                <w:szCs w:val="16"/>
              </w:rPr>
              <w:t xml:space="preserve">All tables, charts, graphs, etc. are accompanied by a title and summary description. </w:t>
            </w:r>
            <w:hyperlink w:history="1" r:id="rId38">
              <w:r w:rsidRPr="0026357C" w:rsidR="008C1C61">
                <w:rPr>
                  <w:rStyle w:val="Hyperlink"/>
                  <w:b/>
                  <w:bCs/>
                  <w:noProof/>
                  <w:sz w:val="16"/>
                  <w:szCs w:val="16"/>
                </w:rPr>
                <w:t>Learn more</w:t>
              </w:r>
            </w:hyperlink>
          </w:p>
        </w:tc>
        <w:tc>
          <w:tcPr>
            <w:tcW w:w="457" w:type="pct"/>
            <w:shd w:val="clear" w:color="auto" w:fill="D9D9D9" w:themeFill="background1" w:themeFillShade="D9"/>
            <w:tcMar>
              <w:top w:w="100" w:type="dxa"/>
              <w:left w:w="100" w:type="dxa"/>
              <w:bottom w:w="100" w:type="dxa"/>
              <w:right w:w="100" w:type="dxa"/>
            </w:tcMar>
            <w:vAlign w:val="center"/>
          </w:tcPr>
          <w:p w:rsidRPr="00E41243" w:rsidR="008974A3" w:rsidP="00490B59" w:rsidRDefault="008974A3" w14:paraId="0C6A9A0E" w14:textId="2DBC21E4">
            <w:pPr>
              <w:widowControl w:val="0"/>
              <w:jc w:val="center"/>
              <w:rPr>
                <w:color w:val="000000" w:themeColor="text1"/>
                <w:sz w:val="16"/>
                <w:szCs w:val="16"/>
              </w:rPr>
            </w:pPr>
          </w:p>
        </w:tc>
        <w:tc>
          <w:tcPr>
            <w:tcW w:w="458" w:type="pct"/>
            <w:shd w:val="clear" w:color="auto" w:fill="D9D9D9" w:themeFill="background1" w:themeFillShade="D9"/>
            <w:tcMar>
              <w:top w:w="100" w:type="dxa"/>
              <w:left w:w="100" w:type="dxa"/>
              <w:bottom w:w="100" w:type="dxa"/>
              <w:right w:w="100" w:type="dxa"/>
            </w:tcMar>
            <w:vAlign w:val="center"/>
          </w:tcPr>
          <w:p w:rsidRPr="00E41243" w:rsidR="008974A3" w:rsidP="00490B59" w:rsidRDefault="008974A3" w14:paraId="0C6A9A0F" w14:textId="77777777">
            <w:pPr>
              <w:widowControl w:val="0"/>
              <w:jc w:val="center"/>
              <w:rPr>
                <w:color w:val="000000" w:themeColor="text1"/>
                <w:sz w:val="16"/>
                <w:szCs w:val="16"/>
              </w:rPr>
            </w:pPr>
          </w:p>
        </w:tc>
        <w:tc>
          <w:tcPr>
            <w:tcW w:w="2308" w:type="pct"/>
            <w:shd w:val="clear" w:color="auto" w:fill="D9D9D9" w:themeFill="background1" w:themeFillShade="D9"/>
            <w:tcMar>
              <w:top w:w="100" w:type="dxa"/>
              <w:left w:w="100" w:type="dxa"/>
              <w:bottom w:w="100" w:type="dxa"/>
              <w:right w:w="100" w:type="dxa"/>
            </w:tcMar>
            <w:vAlign w:val="center"/>
          </w:tcPr>
          <w:p w:rsidRPr="00E41243" w:rsidR="008974A3" w:rsidP="00490B59" w:rsidRDefault="008974A3" w14:paraId="0C6A9A13" w14:textId="77777777">
            <w:pPr>
              <w:widowControl w:val="0"/>
              <w:rPr>
                <w:color w:val="000000" w:themeColor="text1"/>
                <w:sz w:val="16"/>
                <w:szCs w:val="16"/>
              </w:rPr>
            </w:pPr>
          </w:p>
        </w:tc>
      </w:tr>
      <w:tr w:rsidRPr="00E41243" w:rsidR="008974A3" w:rsidTr="008974A3" w14:paraId="0C6A9A1D" w14:textId="77777777">
        <w:tc>
          <w:tcPr>
            <w:tcW w:w="145" w:type="pct"/>
            <w:shd w:val="clear" w:color="auto" w:fill="FFFFFF" w:themeFill="background1"/>
            <w:tcMar>
              <w:top w:w="100" w:type="dxa"/>
              <w:left w:w="100" w:type="dxa"/>
              <w:bottom w:w="100" w:type="dxa"/>
              <w:right w:w="100" w:type="dxa"/>
            </w:tcMar>
          </w:tcPr>
          <w:p w:rsidRPr="00E41243" w:rsidR="008974A3" w:rsidP="00490B59" w:rsidRDefault="008974A3" w14:paraId="0C6A9A15" w14:textId="009CECB8">
            <w:pPr>
              <w:widowControl w:val="0"/>
              <w:rPr>
                <w:color w:val="000000" w:themeColor="text1"/>
                <w:sz w:val="16"/>
                <w:szCs w:val="16"/>
              </w:rPr>
            </w:pPr>
            <w:r>
              <w:rPr>
                <w:color w:val="000000" w:themeColor="text1"/>
                <w:sz w:val="16"/>
                <w:szCs w:val="16"/>
              </w:rPr>
              <w:t>j</w:t>
            </w:r>
          </w:p>
        </w:tc>
        <w:tc>
          <w:tcPr>
            <w:tcW w:w="1632" w:type="pct"/>
            <w:shd w:val="clear" w:color="auto" w:fill="FFFFFF" w:themeFill="background1"/>
            <w:tcMar>
              <w:top w:w="100" w:type="dxa"/>
              <w:left w:w="100" w:type="dxa"/>
              <w:bottom w:w="100" w:type="dxa"/>
              <w:right w:w="100" w:type="dxa"/>
            </w:tcMar>
          </w:tcPr>
          <w:p w:rsidRPr="00E41243" w:rsidR="008974A3" w:rsidP="00490B59" w:rsidRDefault="008974A3" w14:paraId="0C6A9A16" w14:textId="19E02EAF">
            <w:pPr>
              <w:widowControl w:val="0"/>
              <w:rPr>
                <w:b/>
                <w:bCs/>
                <w:color w:val="000000" w:themeColor="text1"/>
                <w:sz w:val="16"/>
                <w:szCs w:val="16"/>
              </w:rPr>
            </w:pPr>
            <w:r w:rsidRPr="00E41243">
              <w:rPr>
                <w:color w:val="000000" w:themeColor="text1"/>
                <w:sz w:val="16"/>
                <w:szCs w:val="16"/>
              </w:rPr>
              <w:t xml:space="preserve">Slideshows use a predefined slide layout and include unique slide titles. </w:t>
            </w:r>
            <w:hyperlink w:history="1" r:id="rId39">
              <w:r w:rsidRPr="0026357C" w:rsidR="008C1C61">
                <w:rPr>
                  <w:rStyle w:val="Hyperlink"/>
                  <w:b/>
                  <w:bCs/>
                  <w:noProof/>
                  <w:sz w:val="16"/>
                  <w:szCs w:val="16"/>
                </w:rPr>
                <w:t>Learn more</w:t>
              </w:r>
            </w:hyperlink>
          </w:p>
        </w:tc>
        <w:tc>
          <w:tcPr>
            <w:tcW w:w="457" w:type="pct"/>
            <w:shd w:val="clear" w:color="auto" w:fill="FFFFFF" w:themeFill="background1"/>
            <w:tcMar>
              <w:top w:w="100" w:type="dxa"/>
              <w:left w:w="100" w:type="dxa"/>
              <w:bottom w:w="100" w:type="dxa"/>
              <w:right w:w="100" w:type="dxa"/>
            </w:tcMar>
            <w:vAlign w:val="center"/>
          </w:tcPr>
          <w:p w:rsidRPr="00E41243" w:rsidR="008974A3" w:rsidP="00490B59" w:rsidRDefault="008974A3" w14:paraId="0C6A9A17" w14:textId="77777777">
            <w:pPr>
              <w:widowControl w:val="0"/>
              <w:jc w:val="center"/>
              <w:rPr>
                <w:color w:val="000000" w:themeColor="text1"/>
                <w:sz w:val="16"/>
                <w:szCs w:val="16"/>
              </w:rPr>
            </w:pPr>
          </w:p>
        </w:tc>
        <w:tc>
          <w:tcPr>
            <w:tcW w:w="458" w:type="pct"/>
            <w:shd w:val="clear" w:color="auto" w:fill="FFFFFF" w:themeFill="background1"/>
            <w:tcMar>
              <w:top w:w="100" w:type="dxa"/>
              <w:left w:w="100" w:type="dxa"/>
              <w:bottom w:w="100" w:type="dxa"/>
              <w:right w:w="100" w:type="dxa"/>
            </w:tcMar>
            <w:vAlign w:val="center"/>
          </w:tcPr>
          <w:p w:rsidRPr="00E41243" w:rsidR="008974A3" w:rsidP="00490B59" w:rsidRDefault="008974A3" w14:paraId="0C6A9A18" w14:textId="77777777">
            <w:pPr>
              <w:widowControl w:val="0"/>
              <w:jc w:val="center"/>
              <w:rPr>
                <w:color w:val="000000" w:themeColor="text1"/>
                <w:sz w:val="16"/>
                <w:szCs w:val="16"/>
              </w:rPr>
            </w:pPr>
          </w:p>
        </w:tc>
        <w:tc>
          <w:tcPr>
            <w:tcW w:w="2308" w:type="pct"/>
            <w:shd w:val="clear" w:color="auto" w:fill="FFFFFF" w:themeFill="background1"/>
            <w:tcMar>
              <w:top w:w="100" w:type="dxa"/>
              <w:left w:w="100" w:type="dxa"/>
              <w:bottom w:w="100" w:type="dxa"/>
              <w:right w:w="100" w:type="dxa"/>
            </w:tcMar>
            <w:vAlign w:val="center"/>
          </w:tcPr>
          <w:p w:rsidRPr="00E41243" w:rsidR="008974A3" w:rsidP="00490B59" w:rsidRDefault="008974A3" w14:paraId="0C6A9A1C" w14:textId="77777777">
            <w:pPr>
              <w:widowControl w:val="0"/>
              <w:rPr>
                <w:color w:val="000000" w:themeColor="text1"/>
                <w:sz w:val="16"/>
                <w:szCs w:val="16"/>
              </w:rPr>
            </w:pPr>
          </w:p>
        </w:tc>
      </w:tr>
      <w:tr w:rsidRPr="00E41243" w:rsidR="008974A3" w:rsidTr="008974A3" w14:paraId="0C6A9A26" w14:textId="77777777">
        <w:tc>
          <w:tcPr>
            <w:tcW w:w="145" w:type="pct"/>
            <w:shd w:val="clear" w:color="auto" w:fill="D9D9D9" w:themeFill="background1" w:themeFillShade="D9"/>
            <w:tcMar>
              <w:top w:w="100" w:type="dxa"/>
              <w:left w:w="100" w:type="dxa"/>
              <w:bottom w:w="100" w:type="dxa"/>
              <w:right w:w="100" w:type="dxa"/>
            </w:tcMar>
          </w:tcPr>
          <w:p w:rsidRPr="00E41243" w:rsidR="008974A3" w:rsidP="00490B59" w:rsidRDefault="008974A3" w14:paraId="0C6A9A1E" w14:textId="3AC6C06C">
            <w:pPr>
              <w:widowControl w:val="0"/>
              <w:rPr>
                <w:color w:val="000000" w:themeColor="text1"/>
                <w:sz w:val="16"/>
                <w:szCs w:val="16"/>
              </w:rPr>
            </w:pPr>
            <w:r>
              <w:rPr>
                <w:color w:val="000000" w:themeColor="text1"/>
                <w:sz w:val="16"/>
                <w:szCs w:val="16"/>
              </w:rPr>
              <w:t>k</w:t>
            </w:r>
          </w:p>
        </w:tc>
        <w:tc>
          <w:tcPr>
            <w:tcW w:w="1632" w:type="pct"/>
            <w:shd w:val="clear" w:color="auto" w:fill="D9D9D9" w:themeFill="background1" w:themeFillShade="D9"/>
            <w:tcMar>
              <w:top w:w="100" w:type="dxa"/>
              <w:left w:w="100" w:type="dxa"/>
              <w:bottom w:w="100" w:type="dxa"/>
              <w:right w:w="100" w:type="dxa"/>
            </w:tcMar>
          </w:tcPr>
          <w:p w:rsidRPr="00E41243" w:rsidR="008974A3" w:rsidP="00490B59" w:rsidRDefault="008974A3" w14:paraId="0C6A9A1F" w14:textId="3FAE9673">
            <w:pPr>
              <w:widowControl w:val="0"/>
              <w:rPr>
                <w:b/>
                <w:bCs/>
                <w:color w:val="000000" w:themeColor="text1"/>
                <w:sz w:val="16"/>
                <w:szCs w:val="16"/>
              </w:rPr>
            </w:pPr>
            <w:r w:rsidRPr="00E41243">
              <w:rPr>
                <w:color w:val="000000" w:themeColor="text1"/>
                <w:sz w:val="16"/>
                <w:szCs w:val="16"/>
              </w:rPr>
              <w:t>For all slideshows, there are simple, non-automatic transitions between slides.</w:t>
            </w:r>
            <w:r w:rsidRPr="008C1C61" w:rsidR="008C1C61">
              <w:rPr>
                <w:b/>
                <w:bCs/>
                <w:noProof/>
                <w:sz w:val="16"/>
                <w:szCs w:val="16"/>
              </w:rPr>
              <w:t xml:space="preserve"> </w:t>
            </w:r>
            <w:hyperlink w:history="1" r:id="rId40">
              <w:r w:rsidRPr="0026357C" w:rsidR="008C1C61">
                <w:rPr>
                  <w:rStyle w:val="Hyperlink"/>
                  <w:b/>
                  <w:bCs/>
                  <w:noProof/>
                  <w:sz w:val="16"/>
                  <w:szCs w:val="16"/>
                </w:rPr>
                <w:t>Learn more</w:t>
              </w:r>
            </w:hyperlink>
          </w:p>
        </w:tc>
        <w:tc>
          <w:tcPr>
            <w:tcW w:w="457" w:type="pct"/>
            <w:shd w:val="clear" w:color="auto" w:fill="D9D9D9" w:themeFill="background1" w:themeFillShade="D9"/>
            <w:tcMar>
              <w:top w:w="100" w:type="dxa"/>
              <w:left w:w="100" w:type="dxa"/>
              <w:bottom w:w="100" w:type="dxa"/>
              <w:right w:w="100" w:type="dxa"/>
            </w:tcMar>
            <w:vAlign w:val="center"/>
          </w:tcPr>
          <w:p w:rsidRPr="00E41243" w:rsidR="008974A3" w:rsidP="00490B59" w:rsidRDefault="008974A3" w14:paraId="0C6A9A20" w14:textId="77777777">
            <w:pPr>
              <w:widowControl w:val="0"/>
              <w:jc w:val="center"/>
              <w:rPr>
                <w:color w:val="000000" w:themeColor="text1"/>
                <w:sz w:val="16"/>
                <w:szCs w:val="16"/>
              </w:rPr>
            </w:pPr>
          </w:p>
        </w:tc>
        <w:tc>
          <w:tcPr>
            <w:tcW w:w="458" w:type="pct"/>
            <w:shd w:val="clear" w:color="auto" w:fill="D9D9D9" w:themeFill="background1" w:themeFillShade="D9"/>
            <w:tcMar>
              <w:top w:w="100" w:type="dxa"/>
              <w:left w:w="100" w:type="dxa"/>
              <w:bottom w:w="100" w:type="dxa"/>
              <w:right w:w="100" w:type="dxa"/>
            </w:tcMar>
            <w:vAlign w:val="center"/>
          </w:tcPr>
          <w:p w:rsidRPr="00E41243" w:rsidR="008974A3" w:rsidP="00490B59" w:rsidRDefault="008974A3" w14:paraId="0C6A9A21" w14:textId="77777777">
            <w:pPr>
              <w:widowControl w:val="0"/>
              <w:jc w:val="center"/>
              <w:rPr>
                <w:color w:val="000000" w:themeColor="text1"/>
                <w:sz w:val="16"/>
                <w:szCs w:val="16"/>
              </w:rPr>
            </w:pPr>
          </w:p>
        </w:tc>
        <w:tc>
          <w:tcPr>
            <w:tcW w:w="2308" w:type="pct"/>
            <w:shd w:val="clear" w:color="auto" w:fill="D9D9D9" w:themeFill="background1" w:themeFillShade="D9"/>
            <w:tcMar>
              <w:top w:w="100" w:type="dxa"/>
              <w:left w:w="100" w:type="dxa"/>
              <w:bottom w:w="100" w:type="dxa"/>
              <w:right w:w="100" w:type="dxa"/>
            </w:tcMar>
            <w:vAlign w:val="center"/>
          </w:tcPr>
          <w:p w:rsidRPr="00E41243" w:rsidR="008974A3" w:rsidP="00490B59" w:rsidRDefault="008974A3" w14:paraId="0C6A9A25" w14:textId="77777777">
            <w:pPr>
              <w:widowControl w:val="0"/>
              <w:rPr>
                <w:color w:val="000000" w:themeColor="text1"/>
                <w:sz w:val="16"/>
                <w:szCs w:val="16"/>
              </w:rPr>
            </w:pPr>
          </w:p>
        </w:tc>
      </w:tr>
      <w:tr w:rsidRPr="00E41243" w:rsidR="008974A3" w:rsidTr="008974A3" w14:paraId="0C6A9A2F" w14:textId="77777777">
        <w:tc>
          <w:tcPr>
            <w:tcW w:w="145" w:type="pct"/>
            <w:shd w:val="clear" w:color="auto" w:fill="FFFFFF" w:themeFill="background1"/>
            <w:tcMar>
              <w:top w:w="100" w:type="dxa"/>
              <w:left w:w="100" w:type="dxa"/>
              <w:bottom w:w="100" w:type="dxa"/>
              <w:right w:w="100" w:type="dxa"/>
            </w:tcMar>
          </w:tcPr>
          <w:p w:rsidRPr="00E41243" w:rsidR="008974A3" w:rsidP="00490B59" w:rsidRDefault="008974A3" w14:paraId="0C6A9A27" w14:textId="5F2F82CE">
            <w:pPr>
              <w:widowControl w:val="0"/>
              <w:rPr>
                <w:color w:val="000000" w:themeColor="text1"/>
                <w:sz w:val="16"/>
                <w:szCs w:val="16"/>
              </w:rPr>
            </w:pPr>
            <w:r>
              <w:rPr>
                <w:color w:val="000000" w:themeColor="text1"/>
                <w:sz w:val="16"/>
                <w:szCs w:val="16"/>
              </w:rPr>
              <w:t>l</w:t>
            </w:r>
          </w:p>
        </w:tc>
        <w:tc>
          <w:tcPr>
            <w:tcW w:w="1632" w:type="pct"/>
            <w:shd w:val="clear" w:color="auto" w:fill="FFFFFF" w:themeFill="background1"/>
            <w:tcMar>
              <w:top w:w="100" w:type="dxa"/>
              <w:left w:w="100" w:type="dxa"/>
              <w:bottom w:w="100" w:type="dxa"/>
              <w:right w:w="100" w:type="dxa"/>
            </w:tcMar>
          </w:tcPr>
          <w:p w:rsidRPr="00E41243" w:rsidR="008974A3" w:rsidP="00490B59" w:rsidRDefault="008974A3" w14:paraId="0C6A9A28" w14:textId="79B342F3">
            <w:pPr>
              <w:widowControl w:val="0"/>
              <w:rPr>
                <w:b/>
                <w:bCs/>
                <w:color w:val="000000" w:themeColor="text1"/>
                <w:sz w:val="16"/>
                <w:szCs w:val="16"/>
              </w:rPr>
            </w:pPr>
            <w:r w:rsidRPr="00E41243">
              <w:rPr>
                <w:color w:val="000000" w:themeColor="text1"/>
                <w:sz w:val="16"/>
                <w:szCs w:val="16"/>
              </w:rPr>
              <w:t xml:space="preserve">Interactive elements (quizzes, learning activities, polls, etc.) are easy to use and view, and are clearly marked. </w:t>
            </w:r>
            <w:hyperlink w:history="1" r:id="rId41">
              <w:r w:rsidRPr="0026357C" w:rsidR="008C1C61">
                <w:rPr>
                  <w:rStyle w:val="Hyperlink"/>
                  <w:b/>
                  <w:bCs/>
                  <w:noProof/>
                  <w:sz w:val="16"/>
                  <w:szCs w:val="16"/>
                </w:rPr>
                <w:t>Learn more</w:t>
              </w:r>
            </w:hyperlink>
          </w:p>
        </w:tc>
        <w:tc>
          <w:tcPr>
            <w:tcW w:w="457" w:type="pct"/>
            <w:shd w:val="clear" w:color="auto" w:fill="FFFFFF" w:themeFill="background1"/>
            <w:tcMar>
              <w:top w:w="100" w:type="dxa"/>
              <w:left w:w="100" w:type="dxa"/>
              <w:bottom w:w="100" w:type="dxa"/>
              <w:right w:w="100" w:type="dxa"/>
            </w:tcMar>
            <w:vAlign w:val="center"/>
          </w:tcPr>
          <w:p w:rsidRPr="00E41243" w:rsidR="008974A3" w:rsidP="00490B59" w:rsidRDefault="008974A3" w14:paraId="0C6A9A29" w14:textId="77777777">
            <w:pPr>
              <w:widowControl w:val="0"/>
              <w:jc w:val="center"/>
              <w:rPr>
                <w:color w:val="000000" w:themeColor="text1"/>
                <w:sz w:val="16"/>
                <w:szCs w:val="16"/>
              </w:rPr>
            </w:pPr>
          </w:p>
        </w:tc>
        <w:tc>
          <w:tcPr>
            <w:tcW w:w="458" w:type="pct"/>
            <w:shd w:val="clear" w:color="auto" w:fill="FFFFFF" w:themeFill="background1"/>
            <w:tcMar>
              <w:top w:w="100" w:type="dxa"/>
              <w:left w:w="100" w:type="dxa"/>
              <w:bottom w:w="100" w:type="dxa"/>
              <w:right w:w="100" w:type="dxa"/>
            </w:tcMar>
            <w:vAlign w:val="center"/>
          </w:tcPr>
          <w:p w:rsidRPr="00E41243" w:rsidR="008974A3" w:rsidP="00490B59" w:rsidRDefault="008974A3" w14:paraId="0C6A9A2A" w14:textId="77777777">
            <w:pPr>
              <w:widowControl w:val="0"/>
              <w:jc w:val="center"/>
              <w:rPr>
                <w:color w:val="000000" w:themeColor="text1"/>
                <w:sz w:val="16"/>
                <w:szCs w:val="16"/>
              </w:rPr>
            </w:pPr>
          </w:p>
        </w:tc>
        <w:tc>
          <w:tcPr>
            <w:tcW w:w="2308" w:type="pct"/>
            <w:shd w:val="clear" w:color="auto" w:fill="FFFFFF" w:themeFill="background1"/>
            <w:tcMar>
              <w:top w:w="100" w:type="dxa"/>
              <w:left w:w="100" w:type="dxa"/>
              <w:bottom w:w="100" w:type="dxa"/>
              <w:right w:w="100" w:type="dxa"/>
            </w:tcMar>
            <w:vAlign w:val="center"/>
          </w:tcPr>
          <w:p w:rsidRPr="00E41243" w:rsidR="008974A3" w:rsidP="00490B59" w:rsidRDefault="008974A3" w14:paraId="0C6A9A2E" w14:textId="77777777">
            <w:pPr>
              <w:widowControl w:val="0"/>
              <w:rPr>
                <w:color w:val="000000" w:themeColor="text1"/>
                <w:sz w:val="16"/>
                <w:szCs w:val="16"/>
              </w:rPr>
            </w:pPr>
          </w:p>
        </w:tc>
      </w:tr>
      <w:tr w:rsidRPr="00E41243" w:rsidR="008974A3" w:rsidTr="008974A3" w14:paraId="0C6A9A38" w14:textId="77777777">
        <w:tc>
          <w:tcPr>
            <w:tcW w:w="145" w:type="pct"/>
            <w:shd w:val="clear" w:color="auto" w:fill="D9D9D9" w:themeFill="background1" w:themeFillShade="D9"/>
            <w:tcMar>
              <w:top w:w="100" w:type="dxa"/>
              <w:left w:w="100" w:type="dxa"/>
              <w:bottom w:w="100" w:type="dxa"/>
              <w:right w:w="100" w:type="dxa"/>
            </w:tcMar>
          </w:tcPr>
          <w:p w:rsidRPr="00E41243" w:rsidR="008974A3" w:rsidP="00490B59" w:rsidRDefault="008974A3" w14:paraId="0C6A9A30" w14:textId="796DA62F">
            <w:pPr>
              <w:widowControl w:val="0"/>
              <w:rPr>
                <w:color w:val="000000" w:themeColor="text1"/>
                <w:sz w:val="16"/>
                <w:szCs w:val="16"/>
              </w:rPr>
            </w:pPr>
            <w:r>
              <w:rPr>
                <w:color w:val="000000" w:themeColor="text1"/>
                <w:sz w:val="16"/>
                <w:szCs w:val="16"/>
              </w:rPr>
              <w:t>m</w:t>
            </w:r>
          </w:p>
        </w:tc>
        <w:tc>
          <w:tcPr>
            <w:tcW w:w="1632" w:type="pct"/>
            <w:shd w:val="clear" w:color="auto" w:fill="D9D9D9" w:themeFill="background1" w:themeFillShade="D9"/>
            <w:tcMar>
              <w:top w:w="100" w:type="dxa"/>
              <w:left w:w="100" w:type="dxa"/>
              <w:bottom w:w="100" w:type="dxa"/>
              <w:right w:w="100" w:type="dxa"/>
            </w:tcMar>
          </w:tcPr>
          <w:p w:rsidRPr="00E41243" w:rsidR="008974A3" w:rsidP="00490B59" w:rsidRDefault="008974A3" w14:paraId="0C6A9A31" w14:textId="2992F252">
            <w:pPr>
              <w:widowControl w:val="0"/>
              <w:rPr>
                <w:b/>
                <w:bCs/>
                <w:color w:val="000000" w:themeColor="text1"/>
                <w:sz w:val="16"/>
                <w:szCs w:val="16"/>
              </w:rPr>
            </w:pPr>
            <w:r w:rsidRPr="00E41243">
              <w:rPr>
                <w:color w:val="000000" w:themeColor="text1"/>
                <w:sz w:val="16"/>
                <w:szCs w:val="16"/>
              </w:rPr>
              <w:t>Includes a way for students to track their progress through the course (</w:t>
            </w:r>
            <w:r>
              <w:rPr>
                <w:color w:val="000000" w:themeColor="text1"/>
                <w:sz w:val="16"/>
                <w:szCs w:val="16"/>
              </w:rPr>
              <w:t>e</w:t>
            </w:r>
            <w:r w:rsidRPr="00E41243">
              <w:rPr>
                <w:color w:val="000000" w:themeColor="text1"/>
                <w:sz w:val="16"/>
                <w:szCs w:val="16"/>
              </w:rPr>
              <w:t>.g.: module progress bar, checklist of completed assignments, visual map of course modules)</w:t>
            </w:r>
            <w:r>
              <w:rPr>
                <w:color w:val="000000" w:themeColor="text1"/>
                <w:sz w:val="16"/>
                <w:szCs w:val="16"/>
              </w:rPr>
              <w:t>.</w:t>
            </w:r>
            <w:r w:rsidRPr="00E41243">
              <w:rPr>
                <w:color w:val="000000" w:themeColor="text1"/>
                <w:sz w:val="16"/>
                <w:szCs w:val="16"/>
              </w:rPr>
              <w:t xml:space="preserve"> </w:t>
            </w:r>
            <w:hyperlink w:history="1" r:id="rId42">
              <w:r w:rsidRPr="0026357C" w:rsidR="008C1C61">
                <w:rPr>
                  <w:rStyle w:val="Hyperlink"/>
                  <w:b/>
                  <w:bCs/>
                  <w:noProof/>
                  <w:sz w:val="16"/>
                  <w:szCs w:val="16"/>
                </w:rPr>
                <w:t>Learn more</w:t>
              </w:r>
            </w:hyperlink>
          </w:p>
        </w:tc>
        <w:tc>
          <w:tcPr>
            <w:tcW w:w="457" w:type="pct"/>
            <w:shd w:val="clear" w:color="auto" w:fill="D9D9D9" w:themeFill="background1" w:themeFillShade="D9"/>
            <w:tcMar>
              <w:top w:w="100" w:type="dxa"/>
              <w:left w:w="100" w:type="dxa"/>
              <w:bottom w:w="100" w:type="dxa"/>
              <w:right w:w="100" w:type="dxa"/>
            </w:tcMar>
            <w:vAlign w:val="center"/>
          </w:tcPr>
          <w:p w:rsidRPr="00E41243" w:rsidR="008974A3" w:rsidP="00490B59" w:rsidRDefault="008974A3" w14:paraId="0C6A9A32" w14:textId="77777777">
            <w:pPr>
              <w:widowControl w:val="0"/>
              <w:jc w:val="center"/>
              <w:rPr>
                <w:color w:val="000000" w:themeColor="text1"/>
                <w:sz w:val="16"/>
                <w:szCs w:val="16"/>
              </w:rPr>
            </w:pPr>
          </w:p>
        </w:tc>
        <w:tc>
          <w:tcPr>
            <w:tcW w:w="458" w:type="pct"/>
            <w:shd w:val="clear" w:color="auto" w:fill="D9D9D9" w:themeFill="background1" w:themeFillShade="D9"/>
            <w:tcMar>
              <w:top w:w="100" w:type="dxa"/>
              <w:left w:w="100" w:type="dxa"/>
              <w:bottom w:w="100" w:type="dxa"/>
              <w:right w:w="100" w:type="dxa"/>
            </w:tcMar>
            <w:vAlign w:val="center"/>
          </w:tcPr>
          <w:p w:rsidRPr="00E41243" w:rsidR="008974A3" w:rsidP="00490B59" w:rsidRDefault="008974A3" w14:paraId="0C6A9A33" w14:textId="77777777">
            <w:pPr>
              <w:widowControl w:val="0"/>
              <w:jc w:val="center"/>
              <w:rPr>
                <w:color w:val="000000" w:themeColor="text1"/>
                <w:sz w:val="16"/>
                <w:szCs w:val="16"/>
              </w:rPr>
            </w:pPr>
          </w:p>
        </w:tc>
        <w:tc>
          <w:tcPr>
            <w:tcW w:w="2308" w:type="pct"/>
            <w:shd w:val="clear" w:color="auto" w:fill="D9D9D9" w:themeFill="background1" w:themeFillShade="D9"/>
            <w:tcMar>
              <w:top w:w="100" w:type="dxa"/>
              <w:left w:w="100" w:type="dxa"/>
              <w:bottom w:w="100" w:type="dxa"/>
              <w:right w:w="100" w:type="dxa"/>
            </w:tcMar>
            <w:vAlign w:val="center"/>
          </w:tcPr>
          <w:p w:rsidRPr="00E41243" w:rsidR="008974A3" w:rsidP="00490B59" w:rsidRDefault="008974A3" w14:paraId="0C6A9A37" w14:textId="77777777">
            <w:pPr>
              <w:widowControl w:val="0"/>
              <w:rPr>
                <w:color w:val="000000" w:themeColor="text1"/>
                <w:sz w:val="16"/>
                <w:szCs w:val="16"/>
              </w:rPr>
            </w:pPr>
          </w:p>
        </w:tc>
      </w:tr>
      <w:tr w:rsidRPr="00E41243" w:rsidR="008974A3" w:rsidTr="008974A3" w14:paraId="1812E6FC" w14:textId="77777777">
        <w:trPr>
          <w:trHeight w:val="300"/>
        </w:trPr>
        <w:tc>
          <w:tcPr>
            <w:tcW w:w="145" w:type="pct"/>
            <w:shd w:val="clear" w:color="auto" w:fill="FFFFFF" w:themeFill="background1"/>
            <w:tcMar>
              <w:top w:w="100" w:type="dxa"/>
              <w:left w:w="100" w:type="dxa"/>
              <w:bottom w:w="100" w:type="dxa"/>
              <w:right w:w="100" w:type="dxa"/>
            </w:tcMar>
          </w:tcPr>
          <w:p w:rsidRPr="00E41243" w:rsidR="008974A3" w:rsidP="00490B59" w:rsidRDefault="008974A3" w14:paraId="49F1B999" w14:textId="141D3F42">
            <w:pPr>
              <w:rPr>
                <w:color w:val="000000" w:themeColor="text1"/>
                <w:sz w:val="16"/>
                <w:szCs w:val="16"/>
              </w:rPr>
            </w:pPr>
            <w:r>
              <w:rPr>
                <w:color w:val="000000" w:themeColor="text1"/>
                <w:sz w:val="16"/>
                <w:szCs w:val="16"/>
              </w:rPr>
              <w:t>n</w:t>
            </w:r>
          </w:p>
        </w:tc>
        <w:tc>
          <w:tcPr>
            <w:tcW w:w="1632" w:type="pct"/>
            <w:shd w:val="clear" w:color="auto" w:fill="FFFFFF" w:themeFill="background1"/>
            <w:tcMar>
              <w:top w:w="100" w:type="dxa"/>
              <w:left w:w="100" w:type="dxa"/>
              <w:bottom w:w="100" w:type="dxa"/>
              <w:right w:w="100" w:type="dxa"/>
            </w:tcMar>
          </w:tcPr>
          <w:p w:rsidRPr="00E41243" w:rsidR="008974A3" w:rsidP="00490B59" w:rsidRDefault="008974A3" w14:paraId="7988A11D" w14:textId="57A18489">
            <w:pPr>
              <w:rPr>
                <w:b/>
                <w:bCs/>
                <w:color w:val="000000" w:themeColor="text1"/>
                <w:sz w:val="16"/>
                <w:szCs w:val="16"/>
              </w:rPr>
            </w:pPr>
            <w:r w:rsidRPr="00E41243">
              <w:rPr>
                <w:color w:val="000000" w:themeColor="text1"/>
                <w:sz w:val="16"/>
                <w:szCs w:val="16"/>
              </w:rPr>
              <w:t xml:space="preserve">Media </w:t>
            </w:r>
            <w:r>
              <w:rPr>
                <w:color w:val="000000" w:themeColor="text1"/>
                <w:sz w:val="16"/>
                <w:szCs w:val="16"/>
              </w:rPr>
              <w:t>is provided</w:t>
            </w:r>
            <w:r w:rsidRPr="00E41243">
              <w:rPr>
                <w:color w:val="000000" w:themeColor="text1"/>
                <w:sz w:val="16"/>
                <w:szCs w:val="16"/>
              </w:rPr>
              <w:t xml:space="preserve"> with consideration for file size and </w:t>
            </w:r>
            <w:r>
              <w:rPr>
                <w:color w:val="000000" w:themeColor="text1"/>
                <w:sz w:val="16"/>
                <w:szCs w:val="16"/>
              </w:rPr>
              <w:t>user bandwidth</w:t>
            </w:r>
            <w:r w:rsidRPr="00E41243">
              <w:rPr>
                <w:color w:val="000000" w:themeColor="text1"/>
                <w:sz w:val="16"/>
                <w:szCs w:val="16"/>
              </w:rPr>
              <w:t xml:space="preserve">. </w:t>
            </w:r>
            <w:hyperlink w:history="1" r:id="rId43">
              <w:r w:rsidRPr="0026357C" w:rsidR="008C1C61">
                <w:rPr>
                  <w:rStyle w:val="Hyperlink"/>
                  <w:b/>
                  <w:bCs/>
                  <w:noProof/>
                  <w:sz w:val="16"/>
                  <w:szCs w:val="16"/>
                </w:rPr>
                <w:t>Learn more</w:t>
              </w:r>
            </w:hyperlink>
          </w:p>
        </w:tc>
        <w:tc>
          <w:tcPr>
            <w:tcW w:w="457" w:type="pct"/>
            <w:shd w:val="clear" w:color="auto" w:fill="FFFFFF" w:themeFill="background1"/>
            <w:tcMar>
              <w:top w:w="100" w:type="dxa"/>
              <w:left w:w="100" w:type="dxa"/>
              <w:bottom w:w="100" w:type="dxa"/>
              <w:right w:w="100" w:type="dxa"/>
            </w:tcMar>
            <w:vAlign w:val="center"/>
          </w:tcPr>
          <w:p w:rsidRPr="00E41243" w:rsidR="008974A3" w:rsidP="00490B59" w:rsidRDefault="008974A3" w14:paraId="52D8C279" w14:textId="50D82A74">
            <w:pPr>
              <w:jc w:val="center"/>
              <w:rPr>
                <w:color w:val="000000" w:themeColor="text1"/>
                <w:sz w:val="16"/>
                <w:szCs w:val="16"/>
              </w:rPr>
            </w:pPr>
          </w:p>
        </w:tc>
        <w:tc>
          <w:tcPr>
            <w:tcW w:w="458" w:type="pct"/>
            <w:shd w:val="clear" w:color="auto" w:fill="FFFFFF" w:themeFill="background1"/>
            <w:tcMar>
              <w:top w:w="100" w:type="dxa"/>
              <w:left w:w="100" w:type="dxa"/>
              <w:bottom w:w="100" w:type="dxa"/>
              <w:right w:w="100" w:type="dxa"/>
            </w:tcMar>
            <w:vAlign w:val="center"/>
          </w:tcPr>
          <w:p w:rsidRPr="00E41243" w:rsidR="008974A3" w:rsidP="00490B59" w:rsidRDefault="008974A3" w14:paraId="4456DF72" w14:textId="406B1351">
            <w:pPr>
              <w:jc w:val="center"/>
              <w:rPr>
                <w:color w:val="000000" w:themeColor="text1"/>
                <w:sz w:val="16"/>
                <w:szCs w:val="16"/>
              </w:rPr>
            </w:pPr>
          </w:p>
        </w:tc>
        <w:tc>
          <w:tcPr>
            <w:tcW w:w="2308" w:type="pct"/>
            <w:shd w:val="clear" w:color="auto" w:fill="FFFFFF" w:themeFill="background1"/>
            <w:tcMar>
              <w:top w:w="100" w:type="dxa"/>
              <w:left w:w="100" w:type="dxa"/>
              <w:bottom w:w="100" w:type="dxa"/>
              <w:right w:w="100" w:type="dxa"/>
            </w:tcMar>
            <w:vAlign w:val="center"/>
          </w:tcPr>
          <w:p w:rsidRPr="00E41243" w:rsidR="008974A3" w:rsidP="00490B59" w:rsidRDefault="008974A3" w14:paraId="60C90000" w14:textId="1C2A624C">
            <w:pPr>
              <w:rPr>
                <w:color w:val="000000" w:themeColor="text1"/>
                <w:sz w:val="16"/>
                <w:szCs w:val="16"/>
              </w:rPr>
            </w:pPr>
          </w:p>
        </w:tc>
      </w:tr>
    </w:tbl>
    <w:p w:rsidRPr="00E41243" w:rsidR="00295C90" w:rsidRDefault="00295C90" w14:paraId="0C6A9A39" w14:textId="77777777">
      <w:pPr>
        <w:widowControl w:val="0"/>
        <w:rPr>
          <w:color w:val="000000" w:themeColor="text1"/>
        </w:rPr>
      </w:pPr>
    </w:p>
    <w:tbl>
      <w:tblPr>
        <w:tblW w:w="13938"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ook w:val="0600" w:firstRow="0" w:lastRow="0" w:firstColumn="0" w:lastColumn="0" w:noHBand="1" w:noVBand="1"/>
      </w:tblPr>
      <w:tblGrid>
        <w:gridCol w:w="415"/>
        <w:gridCol w:w="4534"/>
        <w:gridCol w:w="1241"/>
        <w:gridCol w:w="1313"/>
        <w:gridCol w:w="6435"/>
      </w:tblGrid>
      <w:tr w:rsidRPr="00E41243" w:rsidR="00CA1A6A" w:rsidTr="00CA1A6A" w14:paraId="0C6A9A45" w14:textId="77777777">
        <w:trPr>
          <w:trHeight w:val="360"/>
        </w:trPr>
        <w:tc>
          <w:tcPr>
            <w:tcW w:w="4949" w:type="dxa"/>
            <w:gridSpan w:val="2"/>
            <w:shd w:val="clear" w:color="auto" w:fill="auto"/>
            <w:tcMar>
              <w:top w:w="100" w:type="dxa"/>
              <w:left w:w="100" w:type="dxa"/>
              <w:bottom w:w="100" w:type="dxa"/>
              <w:right w:w="100" w:type="dxa"/>
            </w:tcMar>
          </w:tcPr>
          <w:p w:rsidRPr="00E41243" w:rsidR="00CA1A6A" w:rsidP="00CA1A6A" w:rsidRDefault="00CA1A6A" w14:paraId="0C6A9A3B" w14:textId="20024CF3">
            <w:pPr>
              <w:widowControl w:val="0"/>
              <w:rPr>
                <w:color w:val="000000" w:themeColor="text1"/>
                <w:sz w:val="16"/>
                <w:szCs w:val="16"/>
              </w:rPr>
            </w:pPr>
          </w:p>
        </w:tc>
        <w:tc>
          <w:tcPr>
            <w:tcW w:w="1241" w:type="dxa"/>
            <w:shd w:val="clear" w:color="auto" w:fill="auto"/>
            <w:tcMar>
              <w:top w:w="100" w:type="dxa"/>
              <w:left w:w="100" w:type="dxa"/>
              <w:bottom w:w="100" w:type="dxa"/>
              <w:right w:w="100" w:type="dxa"/>
            </w:tcMar>
            <w:vAlign w:val="center"/>
          </w:tcPr>
          <w:p w:rsidRPr="00E41243" w:rsidR="00CA1A6A" w:rsidP="00CA1A6A" w:rsidRDefault="00CA1A6A" w14:paraId="0C6A9A3C" w14:textId="704718D2">
            <w:pPr>
              <w:widowControl w:val="0"/>
              <w:jc w:val="center"/>
              <w:rPr>
                <w:b/>
                <w:color w:val="000000" w:themeColor="text1"/>
                <w:sz w:val="16"/>
                <w:szCs w:val="16"/>
              </w:rPr>
            </w:pPr>
            <w:r>
              <w:rPr>
                <w:b/>
                <w:sz w:val="16"/>
                <w:szCs w:val="16"/>
              </w:rPr>
              <w:t>Sufficiently Present</w:t>
            </w:r>
          </w:p>
        </w:tc>
        <w:tc>
          <w:tcPr>
            <w:tcW w:w="1313" w:type="dxa"/>
            <w:shd w:val="clear" w:color="auto" w:fill="auto"/>
            <w:tcMar>
              <w:top w:w="100" w:type="dxa"/>
              <w:left w:w="100" w:type="dxa"/>
              <w:bottom w:w="100" w:type="dxa"/>
              <w:right w:w="100" w:type="dxa"/>
            </w:tcMar>
            <w:vAlign w:val="center"/>
          </w:tcPr>
          <w:p w:rsidRPr="00E41243" w:rsidR="00CA1A6A" w:rsidP="00CA1A6A" w:rsidRDefault="00CA1A6A" w14:paraId="0C6A9A3E" w14:textId="1D42CA52">
            <w:pPr>
              <w:widowControl w:val="0"/>
              <w:jc w:val="center"/>
              <w:rPr>
                <w:color w:val="000000" w:themeColor="text1"/>
                <w:sz w:val="16"/>
                <w:szCs w:val="16"/>
              </w:rPr>
            </w:pPr>
            <w:r>
              <w:rPr>
                <w:b/>
                <w:bCs/>
                <w:sz w:val="16"/>
                <w:szCs w:val="16"/>
              </w:rPr>
              <w:t xml:space="preserve">NA </w:t>
            </w:r>
            <w:r w:rsidRPr="0CFAE507">
              <w:rPr>
                <w:b/>
                <w:bCs/>
                <w:sz w:val="16"/>
                <w:szCs w:val="16"/>
              </w:rPr>
              <w:t>/ Insufficient Evidence</w:t>
            </w:r>
          </w:p>
        </w:tc>
        <w:tc>
          <w:tcPr>
            <w:tcW w:w="6435" w:type="dxa"/>
            <w:shd w:val="clear" w:color="auto" w:fill="auto"/>
            <w:tcMar>
              <w:top w:w="100" w:type="dxa"/>
              <w:left w:w="100" w:type="dxa"/>
              <w:bottom w:w="100" w:type="dxa"/>
              <w:right w:w="100" w:type="dxa"/>
            </w:tcMar>
            <w:vAlign w:val="center"/>
          </w:tcPr>
          <w:p w:rsidRPr="00E41243" w:rsidR="00CA1A6A" w:rsidP="00CA1A6A" w:rsidRDefault="00CA1A6A" w14:paraId="0C6A9A44" w14:textId="2995EAFF">
            <w:pPr>
              <w:widowControl w:val="0"/>
              <w:jc w:val="center"/>
              <w:rPr>
                <w:b/>
                <w:color w:val="000000" w:themeColor="text1"/>
                <w:sz w:val="16"/>
                <w:szCs w:val="16"/>
              </w:rPr>
            </w:pPr>
            <w:r>
              <w:rPr>
                <w:b/>
                <w:sz w:val="16"/>
                <w:szCs w:val="16"/>
              </w:rPr>
              <w:t>Recommendation</w:t>
            </w:r>
          </w:p>
        </w:tc>
      </w:tr>
      <w:tr w:rsidR="00792EDD" w:rsidTr="00490B59" w14:paraId="0C6A9A48" w14:textId="77777777">
        <w:trPr>
          <w:trHeight w:val="23"/>
        </w:trPr>
        <w:tc>
          <w:tcPr>
            <w:tcW w:w="13938" w:type="dxa"/>
            <w:gridSpan w:val="5"/>
            <w:shd w:val="clear" w:color="auto" w:fill="000000" w:themeFill="text1"/>
            <w:tcMar>
              <w:top w:w="100" w:type="dxa"/>
              <w:left w:w="100" w:type="dxa"/>
              <w:bottom w:w="100" w:type="dxa"/>
              <w:right w:w="100" w:type="dxa"/>
            </w:tcMar>
          </w:tcPr>
          <w:p w:rsidRPr="00490B59" w:rsidR="00792EDD" w:rsidP="00490B59" w:rsidRDefault="00490B59" w14:paraId="0C6A9A47" w14:textId="0DB4293E">
            <w:pPr>
              <w:widowControl w:val="0"/>
              <w:rPr>
                <w:b/>
                <w:color w:val="FFFFFF" w:themeColor="background1"/>
              </w:rPr>
            </w:pPr>
            <w:r>
              <w:rPr>
                <w:b/>
                <w:color w:val="FFFFFF" w:themeColor="background1"/>
              </w:rPr>
              <w:t xml:space="preserve">4. </w:t>
            </w:r>
            <w:r w:rsidRPr="00490B59" w:rsidR="00792EDD">
              <w:rPr>
                <w:b/>
                <w:color w:val="FFFFFF" w:themeColor="background1"/>
              </w:rPr>
              <w:t xml:space="preserve">CONTENT </w:t>
            </w:r>
            <w:r w:rsidR="00950997">
              <w:rPr>
                <w:b/>
                <w:color w:val="FFFFFF" w:themeColor="background1"/>
              </w:rPr>
              <w:t>&amp;</w:t>
            </w:r>
            <w:r w:rsidRPr="00490B59" w:rsidR="00792EDD">
              <w:rPr>
                <w:b/>
                <w:color w:val="FFFFFF" w:themeColor="background1"/>
              </w:rPr>
              <w:t xml:space="preserve"> ACTIVITIES</w:t>
            </w:r>
          </w:p>
        </w:tc>
      </w:tr>
      <w:tr w:rsidR="00401B9D" w:rsidTr="00D047D6" w14:paraId="0C6A9A51" w14:textId="77777777">
        <w:tc>
          <w:tcPr>
            <w:tcW w:w="415" w:type="dxa"/>
            <w:shd w:val="clear" w:color="auto" w:fill="D9D9D9" w:themeFill="background1" w:themeFillShade="D9"/>
            <w:tcMar>
              <w:top w:w="100" w:type="dxa"/>
              <w:left w:w="100" w:type="dxa"/>
              <w:bottom w:w="100" w:type="dxa"/>
              <w:right w:w="100" w:type="dxa"/>
            </w:tcMar>
          </w:tcPr>
          <w:p w:rsidR="00401B9D" w:rsidP="00490B59" w:rsidRDefault="00401B9D" w14:paraId="0C6A9A49" w14:textId="1298A53E">
            <w:pPr>
              <w:widowControl w:val="0"/>
              <w:ind w:right="-171"/>
              <w:rPr>
                <w:sz w:val="16"/>
                <w:szCs w:val="16"/>
              </w:rPr>
            </w:pPr>
            <w:r>
              <w:rPr>
                <w:color w:val="000000" w:themeColor="text1"/>
                <w:sz w:val="16"/>
                <w:szCs w:val="16"/>
              </w:rPr>
              <w:t>a</w:t>
            </w:r>
          </w:p>
        </w:tc>
        <w:tc>
          <w:tcPr>
            <w:tcW w:w="4534" w:type="dxa"/>
            <w:shd w:val="clear" w:color="auto" w:fill="D9D9D9" w:themeFill="background1" w:themeFillShade="D9"/>
            <w:tcMar>
              <w:top w:w="100" w:type="dxa"/>
              <w:left w:w="100" w:type="dxa"/>
              <w:bottom w:w="100" w:type="dxa"/>
              <w:right w:w="100" w:type="dxa"/>
            </w:tcMar>
          </w:tcPr>
          <w:p w:rsidRPr="00263D42" w:rsidR="00401B9D" w:rsidP="00490B59" w:rsidRDefault="00401B9D" w14:paraId="0C6A9A4A" w14:textId="75838C9F">
            <w:pPr>
              <w:widowControl w:val="0"/>
              <w:rPr>
                <w:b/>
                <w:bCs/>
                <w:color w:val="000000" w:themeColor="text1"/>
                <w:sz w:val="16"/>
                <w:szCs w:val="16"/>
              </w:rPr>
            </w:pPr>
            <w:r w:rsidRPr="00263D42">
              <w:rPr>
                <w:color w:val="000000" w:themeColor="text1"/>
                <w:sz w:val="16"/>
                <w:szCs w:val="16"/>
              </w:rPr>
              <w:t xml:space="preserve">Course offers access to a variety of engaging resources that facilitate communication and collaboration, deliver content, and support learning and engagement. </w:t>
            </w:r>
            <w:hyperlink w:history="1" r:id="rId44">
              <w:r w:rsidRPr="0026357C" w:rsidR="00CC18F9">
                <w:rPr>
                  <w:rStyle w:val="Hyperlink"/>
                  <w:b/>
                  <w:bCs/>
                  <w:noProof/>
                  <w:sz w:val="16"/>
                  <w:szCs w:val="16"/>
                </w:rPr>
                <w:t>Learn more</w:t>
              </w:r>
            </w:hyperlink>
          </w:p>
        </w:tc>
        <w:tc>
          <w:tcPr>
            <w:tcW w:w="1241" w:type="dxa"/>
            <w:shd w:val="clear" w:color="auto" w:fill="D9D9D9" w:themeFill="background1" w:themeFillShade="D9"/>
            <w:tcMar>
              <w:top w:w="100" w:type="dxa"/>
              <w:left w:w="100" w:type="dxa"/>
              <w:bottom w:w="100" w:type="dxa"/>
              <w:right w:w="100" w:type="dxa"/>
            </w:tcMar>
            <w:vAlign w:val="center"/>
          </w:tcPr>
          <w:p w:rsidR="00401B9D" w:rsidP="00490B59" w:rsidRDefault="00401B9D" w14:paraId="0C6A9A4B" w14:textId="099CE0F5">
            <w:pPr>
              <w:widowControl w:val="0"/>
              <w:jc w:val="center"/>
              <w:rPr>
                <w:sz w:val="16"/>
                <w:szCs w:val="16"/>
              </w:rPr>
            </w:pPr>
          </w:p>
        </w:tc>
        <w:tc>
          <w:tcPr>
            <w:tcW w:w="1313" w:type="dxa"/>
            <w:shd w:val="clear" w:color="auto" w:fill="D9D9D9" w:themeFill="background1" w:themeFillShade="D9"/>
            <w:tcMar>
              <w:top w:w="100" w:type="dxa"/>
              <w:left w:w="100" w:type="dxa"/>
              <w:bottom w:w="100" w:type="dxa"/>
              <w:right w:w="100" w:type="dxa"/>
            </w:tcMar>
            <w:vAlign w:val="center"/>
          </w:tcPr>
          <w:p w:rsidR="00401B9D" w:rsidP="00490B59" w:rsidRDefault="00401B9D" w14:paraId="0C6A9A4C" w14:textId="77777777">
            <w:pPr>
              <w:widowControl w:val="0"/>
              <w:jc w:val="center"/>
              <w:rPr>
                <w:sz w:val="16"/>
                <w:szCs w:val="16"/>
              </w:rPr>
            </w:pPr>
          </w:p>
        </w:tc>
        <w:tc>
          <w:tcPr>
            <w:tcW w:w="6435" w:type="dxa"/>
            <w:shd w:val="clear" w:color="auto" w:fill="D9D9D9" w:themeFill="background1" w:themeFillShade="D9"/>
            <w:tcMar>
              <w:top w:w="100" w:type="dxa"/>
              <w:left w:w="100" w:type="dxa"/>
              <w:bottom w:w="100" w:type="dxa"/>
              <w:right w:w="100" w:type="dxa"/>
            </w:tcMar>
            <w:vAlign w:val="center"/>
          </w:tcPr>
          <w:p w:rsidR="00401B9D" w:rsidP="00490B59" w:rsidRDefault="00401B9D" w14:paraId="0C6A9A50" w14:textId="6CFB4A5D">
            <w:pPr>
              <w:widowControl w:val="0"/>
              <w:rPr>
                <w:sz w:val="16"/>
                <w:szCs w:val="16"/>
              </w:rPr>
            </w:pPr>
          </w:p>
        </w:tc>
      </w:tr>
      <w:tr w:rsidR="00401B9D" w:rsidTr="00923522" w14:paraId="0C6A9A5A" w14:textId="77777777">
        <w:tc>
          <w:tcPr>
            <w:tcW w:w="415" w:type="dxa"/>
            <w:shd w:val="clear" w:color="auto" w:fill="auto"/>
            <w:tcMar>
              <w:top w:w="100" w:type="dxa"/>
              <w:left w:w="100" w:type="dxa"/>
              <w:bottom w:w="100" w:type="dxa"/>
              <w:right w:w="100" w:type="dxa"/>
            </w:tcMar>
          </w:tcPr>
          <w:p w:rsidR="00401B9D" w:rsidP="00490B59" w:rsidRDefault="00401B9D" w14:paraId="0C6A9A52" w14:textId="1F2EA4BB">
            <w:pPr>
              <w:widowControl w:val="0"/>
              <w:ind w:right="-171"/>
              <w:rPr>
                <w:sz w:val="16"/>
                <w:szCs w:val="16"/>
              </w:rPr>
            </w:pPr>
            <w:r>
              <w:rPr>
                <w:color w:val="000000" w:themeColor="text1"/>
                <w:sz w:val="16"/>
                <w:szCs w:val="16"/>
              </w:rPr>
              <w:t>b</w:t>
            </w:r>
          </w:p>
        </w:tc>
        <w:tc>
          <w:tcPr>
            <w:tcW w:w="4534" w:type="dxa"/>
            <w:shd w:val="clear" w:color="auto" w:fill="auto"/>
            <w:tcMar>
              <w:top w:w="100" w:type="dxa"/>
              <w:left w:w="100" w:type="dxa"/>
              <w:bottom w:w="100" w:type="dxa"/>
              <w:right w:w="100" w:type="dxa"/>
            </w:tcMar>
          </w:tcPr>
          <w:p w:rsidRPr="00263D42" w:rsidR="00401B9D" w:rsidP="00490B59" w:rsidRDefault="00401B9D" w14:paraId="0C6A9A53" w14:textId="09520CE3">
            <w:pPr>
              <w:widowControl w:val="0"/>
              <w:rPr>
                <w:b/>
                <w:bCs/>
                <w:color w:val="000000" w:themeColor="text1"/>
                <w:sz w:val="16"/>
                <w:szCs w:val="16"/>
              </w:rPr>
            </w:pPr>
            <w:r w:rsidRPr="00263D42">
              <w:rPr>
                <w:color w:val="000000" w:themeColor="text1"/>
                <w:sz w:val="16"/>
                <w:szCs w:val="16"/>
              </w:rPr>
              <w:t xml:space="preserve">Course provides activities for learners to develop higher-order thinking and problem-solving skills, such as critical reflection and analysis. </w:t>
            </w:r>
            <w:hyperlink w:history="1" r:id="rId45">
              <w:r w:rsidRPr="0026357C" w:rsidR="00CC18F9">
                <w:rPr>
                  <w:rStyle w:val="Hyperlink"/>
                  <w:b/>
                  <w:bCs/>
                  <w:noProof/>
                  <w:sz w:val="16"/>
                  <w:szCs w:val="16"/>
                </w:rPr>
                <w:t>Learn more</w:t>
              </w:r>
            </w:hyperlink>
          </w:p>
        </w:tc>
        <w:tc>
          <w:tcPr>
            <w:tcW w:w="1241" w:type="dxa"/>
            <w:shd w:val="clear" w:color="auto" w:fill="auto"/>
            <w:tcMar>
              <w:top w:w="100" w:type="dxa"/>
              <w:left w:w="100" w:type="dxa"/>
              <w:bottom w:w="100" w:type="dxa"/>
              <w:right w:w="100" w:type="dxa"/>
            </w:tcMar>
            <w:vAlign w:val="center"/>
          </w:tcPr>
          <w:p w:rsidR="00401B9D" w:rsidP="00490B59" w:rsidRDefault="00401B9D" w14:paraId="0C6A9A54" w14:textId="26570BCF">
            <w:pPr>
              <w:widowControl w:val="0"/>
              <w:jc w:val="center"/>
              <w:rPr>
                <w:sz w:val="16"/>
                <w:szCs w:val="16"/>
              </w:rPr>
            </w:pPr>
          </w:p>
        </w:tc>
        <w:tc>
          <w:tcPr>
            <w:tcW w:w="1313" w:type="dxa"/>
            <w:shd w:val="clear" w:color="auto" w:fill="auto"/>
            <w:tcMar>
              <w:top w:w="100" w:type="dxa"/>
              <w:left w:w="100" w:type="dxa"/>
              <w:bottom w:w="100" w:type="dxa"/>
              <w:right w:w="100" w:type="dxa"/>
            </w:tcMar>
            <w:vAlign w:val="center"/>
          </w:tcPr>
          <w:p w:rsidR="00401B9D" w:rsidP="00490B59" w:rsidRDefault="00401B9D" w14:paraId="0C6A9A55" w14:textId="77777777">
            <w:pPr>
              <w:widowControl w:val="0"/>
              <w:jc w:val="center"/>
              <w:rPr>
                <w:sz w:val="16"/>
                <w:szCs w:val="16"/>
              </w:rPr>
            </w:pPr>
          </w:p>
        </w:tc>
        <w:tc>
          <w:tcPr>
            <w:tcW w:w="6435" w:type="dxa"/>
            <w:shd w:val="clear" w:color="auto" w:fill="auto"/>
            <w:tcMar>
              <w:top w:w="100" w:type="dxa"/>
              <w:left w:w="100" w:type="dxa"/>
              <w:bottom w:w="100" w:type="dxa"/>
              <w:right w:w="100" w:type="dxa"/>
            </w:tcMar>
            <w:vAlign w:val="center"/>
          </w:tcPr>
          <w:p w:rsidR="00401B9D" w:rsidP="00490B59" w:rsidRDefault="00401B9D" w14:paraId="0C6A9A59" w14:textId="77777777">
            <w:pPr>
              <w:widowControl w:val="0"/>
              <w:rPr>
                <w:sz w:val="16"/>
                <w:szCs w:val="16"/>
              </w:rPr>
            </w:pPr>
          </w:p>
        </w:tc>
      </w:tr>
      <w:tr w:rsidR="009D7C3E" w:rsidTr="0052494C" w14:paraId="0C6A9A63" w14:textId="77777777">
        <w:tc>
          <w:tcPr>
            <w:tcW w:w="415" w:type="dxa"/>
            <w:shd w:val="clear" w:color="auto" w:fill="D9D9D9" w:themeFill="background1" w:themeFillShade="D9"/>
            <w:tcMar>
              <w:top w:w="100" w:type="dxa"/>
              <w:left w:w="100" w:type="dxa"/>
              <w:bottom w:w="100" w:type="dxa"/>
              <w:right w:w="100" w:type="dxa"/>
            </w:tcMar>
          </w:tcPr>
          <w:p w:rsidR="009D7C3E" w:rsidP="00490B59" w:rsidRDefault="009D7C3E" w14:paraId="0C6A9A5B" w14:textId="4DAE48AF">
            <w:pPr>
              <w:widowControl w:val="0"/>
              <w:ind w:right="-171"/>
              <w:rPr>
                <w:sz w:val="16"/>
                <w:szCs w:val="16"/>
              </w:rPr>
            </w:pPr>
            <w:r>
              <w:rPr>
                <w:color w:val="000000" w:themeColor="text1"/>
                <w:sz w:val="16"/>
                <w:szCs w:val="16"/>
              </w:rPr>
              <w:t>c</w:t>
            </w:r>
          </w:p>
        </w:tc>
        <w:tc>
          <w:tcPr>
            <w:tcW w:w="4534" w:type="dxa"/>
            <w:shd w:val="clear" w:color="auto" w:fill="D9D9D9" w:themeFill="background1" w:themeFillShade="D9"/>
            <w:tcMar>
              <w:top w:w="100" w:type="dxa"/>
              <w:left w:w="100" w:type="dxa"/>
              <w:bottom w:w="100" w:type="dxa"/>
              <w:right w:w="100" w:type="dxa"/>
            </w:tcMar>
          </w:tcPr>
          <w:p w:rsidRPr="00263D42" w:rsidR="009D7C3E" w:rsidP="00490B59" w:rsidRDefault="009D7C3E" w14:paraId="0C6A9A5C" w14:textId="371952F3">
            <w:pPr>
              <w:widowControl w:val="0"/>
              <w:rPr>
                <w:b/>
                <w:bCs/>
                <w:color w:val="000000" w:themeColor="text1"/>
                <w:sz w:val="16"/>
                <w:szCs w:val="16"/>
              </w:rPr>
            </w:pPr>
            <w:r w:rsidRPr="00263D42">
              <w:rPr>
                <w:color w:val="000000" w:themeColor="text1"/>
                <w:sz w:val="16"/>
                <w:szCs w:val="16"/>
              </w:rPr>
              <w:t>Course provides activities that emulate real world applications of the discipline, such as experiential learning, case studies, and problem-based activities.</w:t>
            </w:r>
            <w:r w:rsidR="00CC18F9">
              <w:t xml:space="preserve"> </w:t>
            </w:r>
            <w:hyperlink w:history="1" r:id="rId46">
              <w:r w:rsidRPr="0026357C" w:rsidR="00CC18F9">
                <w:rPr>
                  <w:rStyle w:val="Hyperlink"/>
                  <w:b/>
                  <w:bCs/>
                  <w:noProof/>
                  <w:sz w:val="16"/>
                  <w:szCs w:val="16"/>
                </w:rPr>
                <w:t>Learn more</w:t>
              </w:r>
            </w:hyperlink>
          </w:p>
        </w:tc>
        <w:tc>
          <w:tcPr>
            <w:tcW w:w="1241" w:type="dxa"/>
            <w:shd w:val="clear" w:color="auto" w:fill="D9D9D9" w:themeFill="background1" w:themeFillShade="D9"/>
            <w:tcMar>
              <w:top w:w="100" w:type="dxa"/>
              <w:left w:w="100" w:type="dxa"/>
              <w:bottom w:w="100" w:type="dxa"/>
              <w:right w:w="100" w:type="dxa"/>
            </w:tcMar>
            <w:vAlign w:val="center"/>
          </w:tcPr>
          <w:p w:rsidR="009D7C3E" w:rsidP="00490B59" w:rsidRDefault="009D7C3E" w14:paraId="0C6A9A5D" w14:textId="492D06F3">
            <w:pPr>
              <w:widowControl w:val="0"/>
              <w:jc w:val="center"/>
              <w:rPr>
                <w:sz w:val="16"/>
                <w:szCs w:val="16"/>
              </w:rPr>
            </w:pPr>
          </w:p>
        </w:tc>
        <w:tc>
          <w:tcPr>
            <w:tcW w:w="1313" w:type="dxa"/>
            <w:shd w:val="clear" w:color="auto" w:fill="D9D9D9" w:themeFill="background1" w:themeFillShade="D9"/>
            <w:tcMar>
              <w:top w:w="100" w:type="dxa"/>
              <w:left w:w="100" w:type="dxa"/>
              <w:bottom w:w="100" w:type="dxa"/>
              <w:right w:w="100" w:type="dxa"/>
            </w:tcMar>
            <w:vAlign w:val="center"/>
          </w:tcPr>
          <w:p w:rsidR="009D7C3E" w:rsidP="00490B59" w:rsidRDefault="009D7C3E" w14:paraId="0C6A9A5E" w14:textId="77777777">
            <w:pPr>
              <w:widowControl w:val="0"/>
              <w:jc w:val="center"/>
              <w:rPr>
                <w:sz w:val="16"/>
                <w:szCs w:val="16"/>
              </w:rPr>
            </w:pPr>
          </w:p>
        </w:tc>
        <w:tc>
          <w:tcPr>
            <w:tcW w:w="6435" w:type="dxa"/>
            <w:shd w:val="clear" w:color="auto" w:fill="D9D9D9" w:themeFill="background1" w:themeFillShade="D9"/>
            <w:tcMar>
              <w:top w:w="100" w:type="dxa"/>
              <w:left w:w="100" w:type="dxa"/>
              <w:bottom w:w="100" w:type="dxa"/>
              <w:right w:w="100" w:type="dxa"/>
            </w:tcMar>
            <w:vAlign w:val="center"/>
          </w:tcPr>
          <w:p w:rsidR="009D7C3E" w:rsidP="00490B59" w:rsidRDefault="009D7C3E" w14:paraId="0C6A9A62" w14:textId="77777777">
            <w:pPr>
              <w:widowControl w:val="0"/>
              <w:rPr>
                <w:sz w:val="16"/>
                <w:szCs w:val="16"/>
              </w:rPr>
            </w:pPr>
          </w:p>
        </w:tc>
      </w:tr>
      <w:tr w:rsidR="00A607FC" w:rsidTr="009F6D9C" w14:paraId="3FCF8D5C" w14:textId="77777777">
        <w:tc>
          <w:tcPr>
            <w:tcW w:w="415" w:type="dxa"/>
            <w:shd w:val="clear" w:color="auto" w:fill="FFFFFF" w:themeFill="background1"/>
            <w:tcMar>
              <w:top w:w="100" w:type="dxa"/>
              <w:left w:w="100" w:type="dxa"/>
              <w:bottom w:w="100" w:type="dxa"/>
              <w:right w:w="100" w:type="dxa"/>
            </w:tcMar>
          </w:tcPr>
          <w:p w:rsidR="00A607FC" w:rsidP="00490B59" w:rsidRDefault="00A607FC" w14:paraId="2A69B366" w14:textId="25E2C5E6">
            <w:pPr>
              <w:widowControl w:val="0"/>
              <w:ind w:right="-171"/>
              <w:rPr>
                <w:sz w:val="16"/>
                <w:szCs w:val="16"/>
              </w:rPr>
            </w:pPr>
            <w:r>
              <w:rPr>
                <w:color w:val="000000" w:themeColor="text1"/>
                <w:sz w:val="16"/>
                <w:szCs w:val="16"/>
              </w:rPr>
              <w:t>d</w:t>
            </w:r>
          </w:p>
        </w:tc>
        <w:tc>
          <w:tcPr>
            <w:tcW w:w="4534" w:type="dxa"/>
            <w:shd w:val="clear" w:color="auto" w:fill="FFFFFF" w:themeFill="background1"/>
            <w:tcMar>
              <w:top w:w="100" w:type="dxa"/>
              <w:left w:w="100" w:type="dxa"/>
              <w:bottom w:w="100" w:type="dxa"/>
              <w:right w:w="100" w:type="dxa"/>
            </w:tcMar>
          </w:tcPr>
          <w:p w:rsidRPr="00017C0A" w:rsidR="00A607FC" w:rsidP="00490B59" w:rsidRDefault="00A607FC" w14:paraId="3414106B" w14:textId="0A961807">
            <w:pPr>
              <w:widowControl w:val="0"/>
              <w:rPr>
                <w:b/>
                <w:bCs/>
                <w:sz w:val="16"/>
                <w:szCs w:val="16"/>
              </w:rPr>
            </w:pPr>
            <w:r w:rsidRPr="008F5D31">
              <w:rPr>
                <w:sz w:val="16"/>
                <w:szCs w:val="16"/>
              </w:rPr>
              <w:t xml:space="preserve">A variety of different learners and experiences are reflected in media choices. </w:t>
            </w:r>
            <w:r w:rsidRPr="236E8626">
              <w:rPr>
                <w:sz w:val="16"/>
                <w:szCs w:val="16"/>
              </w:rPr>
              <w:t xml:space="preserve">Course provides opportunities </w:t>
            </w:r>
            <w:r w:rsidRPr="236E8626">
              <w:rPr>
                <w:rStyle w:val="cf01"/>
                <w:rFonts w:ascii="Arial" w:hAnsi="Arial" w:cs="Arial"/>
                <w:sz w:val="16"/>
                <w:szCs w:val="16"/>
              </w:rPr>
              <w:t xml:space="preserve">for incorporating diverse voices, and/or </w:t>
            </w:r>
            <w:r w:rsidRPr="2AF1D094">
              <w:rPr>
                <w:rStyle w:val="cf01"/>
                <w:rFonts w:ascii="Arial" w:hAnsi="Arial" w:cs="Arial"/>
                <w:sz w:val="16"/>
                <w:szCs w:val="16"/>
              </w:rPr>
              <w:t>decentring</w:t>
            </w:r>
            <w:r w:rsidRPr="236E8626">
              <w:rPr>
                <w:rStyle w:val="cf01"/>
                <w:rFonts w:ascii="Arial" w:hAnsi="Arial" w:cs="Arial"/>
                <w:sz w:val="16"/>
                <w:szCs w:val="16"/>
              </w:rPr>
              <w:t xml:space="preserve"> Western-European worldviews. </w:t>
            </w:r>
            <w:hyperlink w:history="1" r:id="rId47">
              <w:r w:rsidRPr="0026357C" w:rsidR="00CC18F9">
                <w:rPr>
                  <w:rStyle w:val="Hyperlink"/>
                  <w:b/>
                  <w:bCs/>
                  <w:noProof/>
                  <w:sz w:val="16"/>
                  <w:szCs w:val="16"/>
                </w:rPr>
                <w:t>Learn more</w:t>
              </w:r>
            </w:hyperlink>
          </w:p>
        </w:tc>
        <w:tc>
          <w:tcPr>
            <w:tcW w:w="1241" w:type="dxa"/>
            <w:shd w:val="clear" w:color="auto" w:fill="FFFFFF" w:themeFill="background1"/>
            <w:tcMar>
              <w:top w:w="100" w:type="dxa"/>
              <w:left w:w="100" w:type="dxa"/>
              <w:bottom w:w="100" w:type="dxa"/>
              <w:right w:w="100" w:type="dxa"/>
            </w:tcMar>
            <w:vAlign w:val="center"/>
          </w:tcPr>
          <w:p w:rsidR="00A607FC" w:rsidP="00490B59" w:rsidRDefault="00A607FC" w14:paraId="00C6B3D7" w14:textId="77777777">
            <w:pPr>
              <w:widowControl w:val="0"/>
              <w:jc w:val="center"/>
              <w:rPr>
                <w:sz w:val="16"/>
                <w:szCs w:val="16"/>
              </w:rPr>
            </w:pPr>
          </w:p>
        </w:tc>
        <w:tc>
          <w:tcPr>
            <w:tcW w:w="1313" w:type="dxa"/>
            <w:shd w:val="clear" w:color="auto" w:fill="FFFFFF" w:themeFill="background1"/>
            <w:tcMar>
              <w:top w:w="100" w:type="dxa"/>
              <w:left w:w="100" w:type="dxa"/>
              <w:bottom w:w="100" w:type="dxa"/>
              <w:right w:w="100" w:type="dxa"/>
            </w:tcMar>
            <w:vAlign w:val="center"/>
          </w:tcPr>
          <w:p w:rsidR="00A607FC" w:rsidP="00490B59" w:rsidRDefault="00A607FC" w14:paraId="61EDDFD9" w14:textId="77777777">
            <w:pPr>
              <w:widowControl w:val="0"/>
              <w:jc w:val="center"/>
              <w:rPr>
                <w:sz w:val="16"/>
                <w:szCs w:val="16"/>
              </w:rPr>
            </w:pPr>
          </w:p>
        </w:tc>
        <w:tc>
          <w:tcPr>
            <w:tcW w:w="6435" w:type="dxa"/>
            <w:shd w:val="clear" w:color="auto" w:fill="FFFFFF" w:themeFill="background1"/>
            <w:tcMar>
              <w:top w:w="100" w:type="dxa"/>
              <w:left w:w="100" w:type="dxa"/>
              <w:bottom w:w="100" w:type="dxa"/>
              <w:right w:w="100" w:type="dxa"/>
            </w:tcMar>
            <w:vAlign w:val="center"/>
          </w:tcPr>
          <w:p w:rsidR="00A607FC" w:rsidP="00490B59" w:rsidRDefault="00A607FC" w14:paraId="5454445D" w14:textId="77777777">
            <w:pPr>
              <w:widowControl w:val="0"/>
              <w:rPr>
                <w:sz w:val="16"/>
                <w:szCs w:val="16"/>
              </w:rPr>
            </w:pPr>
          </w:p>
        </w:tc>
      </w:tr>
      <w:tr w:rsidR="00A607FC" w:rsidTr="00E6049E" w14:paraId="0C6A9A6C" w14:textId="77777777">
        <w:tc>
          <w:tcPr>
            <w:tcW w:w="415" w:type="dxa"/>
            <w:shd w:val="clear" w:color="auto" w:fill="D9D9D9" w:themeFill="background1" w:themeFillShade="D9"/>
            <w:tcMar>
              <w:top w:w="100" w:type="dxa"/>
              <w:left w:w="100" w:type="dxa"/>
              <w:bottom w:w="100" w:type="dxa"/>
              <w:right w:w="100" w:type="dxa"/>
            </w:tcMar>
          </w:tcPr>
          <w:p w:rsidR="00A607FC" w:rsidP="00490B59" w:rsidRDefault="00A607FC" w14:paraId="0C6A9A64" w14:textId="2277A06A">
            <w:pPr>
              <w:widowControl w:val="0"/>
              <w:ind w:right="-171"/>
              <w:rPr>
                <w:sz w:val="16"/>
                <w:szCs w:val="16"/>
              </w:rPr>
            </w:pPr>
            <w:r>
              <w:rPr>
                <w:color w:val="000000" w:themeColor="text1"/>
                <w:sz w:val="16"/>
                <w:szCs w:val="16"/>
              </w:rPr>
              <w:t>e</w:t>
            </w:r>
          </w:p>
        </w:tc>
        <w:tc>
          <w:tcPr>
            <w:tcW w:w="4534" w:type="dxa"/>
            <w:shd w:val="clear" w:color="auto" w:fill="D9D9D9" w:themeFill="background1" w:themeFillShade="D9"/>
            <w:tcMar>
              <w:top w:w="100" w:type="dxa"/>
              <w:left w:w="100" w:type="dxa"/>
              <w:bottom w:w="100" w:type="dxa"/>
              <w:right w:w="100" w:type="dxa"/>
            </w:tcMar>
          </w:tcPr>
          <w:p w:rsidRPr="00E42919" w:rsidR="00A607FC" w:rsidP="00490B59" w:rsidRDefault="00A607FC" w14:paraId="0C6A9A65" w14:textId="518D86D2">
            <w:pPr>
              <w:widowControl w:val="0"/>
              <w:rPr>
                <w:b/>
                <w:bCs/>
                <w:color w:val="000000" w:themeColor="text1"/>
                <w:sz w:val="16"/>
                <w:szCs w:val="16"/>
              </w:rPr>
            </w:pPr>
            <w:r w:rsidRPr="00E42919">
              <w:rPr>
                <w:color w:val="000000" w:themeColor="text1"/>
                <w:sz w:val="16"/>
                <w:szCs w:val="16"/>
              </w:rPr>
              <w:t>Where available, Open Educational Resources, free, or low</w:t>
            </w:r>
            <w:r w:rsidRPr="625D0324">
              <w:rPr>
                <w:color w:val="000000" w:themeColor="text1"/>
                <w:sz w:val="16"/>
                <w:szCs w:val="16"/>
              </w:rPr>
              <w:t>-</w:t>
            </w:r>
            <w:r w:rsidRPr="00E42919">
              <w:rPr>
                <w:color w:val="000000" w:themeColor="text1"/>
                <w:sz w:val="16"/>
                <w:szCs w:val="16"/>
              </w:rPr>
              <w:t xml:space="preserve">cost materials are used. </w:t>
            </w:r>
            <w:hyperlink w:history="1" r:id="rId48">
              <w:r w:rsidRPr="0026357C" w:rsidR="00CC18F9">
                <w:rPr>
                  <w:rStyle w:val="Hyperlink"/>
                  <w:b/>
                  <w:bCs/>
                  <w:noProof/>
                  <w:sz w:val="16"/>
                  <w:szCs w:val="16"/>
                </w:rPr>
                <w:t>Learn more</w:t>
              </w:r>
            </w:hyperlink>
          </w:p>
        </w:tc>
        <w:tc>
          <w:tcPr>
            <w:tcW w:w="1241" w:type="dxa"/>
            <w:shd w:val="clear" w:color="auto" w:fill="D9D9D9" w:themeFill="background1" w:themeFillShade="D9"/>
            <w:tcMar>
              <w:top w:w="100" w:type="dxa"/>
              <w:left w:w="100" w:type="dxa"/>
              <w:bottom w:w="100" w:type="dxa"/>
              <w:right w:w="100" w:type="dxa"/>
            </w:tcMar>
            <w:vAlign w:val="center"/>
          </w:tcPr>
          <w:p w:rsidR="00A607FC" w:rsidP="00490B59" w:rsidRDefault="00A607FC" w14:paraId="0C6A9A66" w14:textId="2899422C">
            <w:pPr>
              <w:widowControl w:val="0"/>
              <w:jc w:val="center"/>
              <w:rPr>
                <w:sz w:val="16"/>
                <w:szCs w:val="16"/>
              </w:rPr>
            </w:pPr>
          </w:p>
        </w:tc>
        <w:tc>
          <w:tcPr>
            <w:tcW w:w="1313" w:type="dxa"/>
            <w:shd w:val="clear" w:color="auto" w:fill="D9D9D9" w:themeFill="background1" w:themeFillShade="D9"/>
            <w:tcMar>
              <w:top w:w="100" w:type="dxa"/>
              <w:left w:w="100" w:type="dxa"/>
              <w:bottom w:w="100" w:type="dxa"/>
              <w:right w:w="100" w:type="dxa"/>
            </w:tcMar>
            <w:vAlign w:val="center"/>
          </w:tcPr>
          <w:p w:rsidR="00A607FC" w:rsidP="00490B59" w:rsidRDefault="00A607FC" w14:paraId="0C6A9A67" w14:textId="77777777">
            <w:pPr>
              <w:widowControl w:val="0"/>
              <w:jc w:val="center"/>
              <w:rPr>
                <w:sz w:val="16"/>
                <w:szCs w:val="16"/>
              </w:rPr>
            </w:pPr>
          </w:p>
        </w:tc>
        <w:tc>
          <w:tcPr>
            <w:tcW w:w="6435" w:type="dxa"/>
            <w:shd w:val="clear" w:color="auto" w:fill="D9D9D9" w:themeFill="background1" w:themeFillShade="D9"/>
            <w:tcMar>
              <w:top w:w="100" w:type="dxa"/>
              <w:left w:w="100" w:type="dxa"/>
              <w:bottom w:w="100" w:type="dxa"/>
              <w:right w:w="100" w:type="dxa"/>
            </w:tcMar>
            <w:vAlign w:val="center"/>
          </w:tcPr>
          <w:p w:rsidR="00A607FC" w:rsidP="00490B59" w:rsidRDefault="00A607FC" w14:paraId="0C6A9A6B" w14:textId="77777777">
            <w:pPr>
              <w:widowControl w:val="0"/>
              <w:rPr>
                <w:sz w:val="16"/>
                <w:szCs w:val="16"/>
              </w:rPr>
            </w:pPr>
          </w:p>
        </w:tc>
      </w:tr>
      <w:tr w:rsidR="00A607FC" w:rsidTr="0063115D" w14:paraId="596487FD" w14:textId="77777777">
        <w:tc>
          <w:tcPr>
            <w:tcW w:w="415" w:type="dxa"/>
            <w:shd w:val="clear" w:color="auto" w:fill="FFFFFF" w:themeFill="background1"/>
            <w:tcMar>
              <w:top w:w="100" w:type="dxa"/>
              <w:left w:w="100" w:type="dxa"/>
              <w:bottom w:w="100" w:type="dxa"/>
              <w:right w:w="100" w:type="dxa"/>
            </w:tcMar>
          </w:tcPr>
          <w:p w:rsidRPr="4C4BB7A1" w:rsidR="00A607FC" w:rsidP="00490B59" w:rsidRDefault="00A607FC" w14:paraId="3C718A81" w14:textId="76F85119">
            <w:pPr>
              <w:widowControl w:val="0"/>
              <w:ind w:right="-171"/>
              <w:rPr>
                <w:sz w:val="16"/>
                <w:szCs w:val="16"/>
              </w:rPr>
            </w:pPr>
            <w:r>
              <w:rPr>
                <w:color w:val="000000" w:themeColor="text1"/>
                <w:sz w:val="16"/>
                <w:szCs w:val="16"/>
              </w:rPr>
              <w:t>f</w:t>
            </w:r>
          </w:p>
        </w:tc>
        <w:tc>
          <w:tcPr>
            <w:tcW w:w="4534" w:type="dxa"/>
            <w:shd w:val="clear" w:color="auto" w:fill="FFFFFF" w:themeFill="background1"/>
            <w:tcMar>
              <w:top w:w="100" w:type="dxa"/>
              <w:left w:w="100" w:type="dxa"/>
              <w:bottom w:w="100" w:type="dxa"/>
              <w:right w:w="100" w:type="dxa"/>
            </w:tcMar>
          </w:tcPr>
          <w:p w:rsidRPr="00E42919" w:rsidR="00A607FC" w:rsidP="00490B59" w:rsidRDefault="00A607FC" w14:paraId="6ADB59EB" w14:textId="28E70730">
            <w:pPr>
              <w:widowControl w:val="0"/>
              <w:rPr>
                <w:color w:val="000000" w:themeColor="text1"/>
                <w:sz w:val="16"/>
                <w:szCs w:val="16"/>
              </w:rPr>
            </w:pPr>
            <w:r w:rsidRPr="00E41243">
              <w:rPr>
                <w:color w:val="000000" w:themeColor="text1"/>
                <w:sz w:val="16"/>
                <w:szCs w:val="16"/>
              </w:rPr>
              <w:t xml:space="preserve">Multimedia (images, audio, video, animations) enhance the learning experience and serve a clear educational purpose. </w:t>
            </w:r>
            <w:hyperlink w:history="1" r:id="rId49">
              <w:r w:rsidRPr="0026357C" w:rsidR="00CC18F9">
                <w:rPr>
                  <w:rStyle w:val="Hyperlink"/>
                  <w:b/>
                  <w:bCs/>
                  <w:noProof/>
                  <w:sz w:val="16"/>
                  <w:szCs w:val="16"/>
                </w:rPr>
                <w:t>Learn more</w:t>
              </w:r>
            </w:hyperlink>
          </w:p>
        </w:tc>
        <w:tc>
          <w:tcPr>
            <w:tcW w:w="1241" w:type="dxa"/>
            <w:shd w:val="clear" w:color="auto" w:fill="FFFFFF" w:themeFill="background1"/>
            <w:tcMar>
              <w:top w:w="100" w:type="dxa"/>
              <w:left w:w="100" w:type="dxa"/>
              <w:bottom w:w="100" w:type="dxa"/>
              <w:right w:w="100" w:type="dxa"/>
            </w:tcMar>
            <w:vAlign w:val="center"/>
          </w:tcPr>
          <w:p w:rsidR="00A607FC" w:rsidP="00490B59" w:rsidRDefault="00A607FC" w14:paraId="7C156B27" w14:textId="77777777">
            <w:pPr>
              <w:widowControl w:val="0"/>
              <w:jc w:val="center"/>
              <w:rPr>
                <w:sz w:val="16"/>
                <w:szCs w:val="16"/>
              </w:rPr>
            </w:pPr>
          </w:p>
        </w:tc>
        <w:tc>
          <w:tcPr>
            <w:tcW w:w="1313" w:type="dxa"/>
            <w:shd w:val="clear" w:color="auto" w:fill="FFFFFF" w:themeFill="background1"/>
            <w:tcMar>
              <w:top w:w="100" w:type="dxa"/>
              <w:left w:w="100" w:type="dxa"/>
              <w:bottom w:w="100" w:type="dxa"/>
              <w:right w:w="100" w:type="dxa"/>
            </w:tcMar>
            <w:vAlign w:val="center"/>
          </w:tcPr>
          <w:p w:rsidR="00A607FC" w:rsidP="00490B59" w:rsidRDefault="00A607FC" w14:paraId="5CBCAED4" w14:textId="77777777">
            <w:pPr>
              <w:widowControl w:val="0"/>
              <w:jc w:val="center"/>
              <w:rPr>
                <w:sz w:val="16"/>
                <w:szCs w:val="16"/>
              </w:rPr>
            </w:pPr>
          </w:p>
        </w:tc>
        <w:tc>
          <w:tcPr>
            <w:tcW w:w="6435" w:type="dxa"/>
            <w:shd w:val="clear" w:color="auto" w:fill="FFFFFF" w:themeFill="background1"/>
            <w:tcMar>
              <w:top w:w="100" w:type="dxa"/>
              <w:left w:w="100" w:type="dxa"/>
              <w:bottom w:w="100" w:type="dxa"/>
              <w:right w:w="100" w:type="dxa"/>
            </w:tcMar>
            <w:vAlign w:val="center"/>
          </w:tcPr>
          <w:p w:rsidR="00A607FC" w:rsidP="00490B59" w:rsidRDefault="00A607FC" w14:paraId="5739A465" w14:textId="77777777">
            <w:pPr>
              <w:widowControl w:val="0"/>
              <w:rPr>
                <w:sz w:val="16"/>
                <w:szCs w:val="16"/>
              </w:rPr>
            </w:pPr>
          </w:p>
        </w:tc>
      </w:tr>
      <w:tr w:rsidR="00A607FC" w:rsidTr="00572EE1" w14:paraId="0C6A9A75" w14:textId="77777777">
        <w:tc>
          <w:tcPr>
            <w:tcW w:w="415" w:type="dxa"/>
            <w:shd w:val="clear" w:color="auto" w:fill="D9D9D9" w:themeFill="background1" w:themeFillShade="D9"/>
            <w:tcMar>
              <w:top w:w="100" w:type="dxa"/>
              <w:left w:w="100" w:type="dxa"/>
              <w:bottom w:w="100" w:type="dxa"/>
              <w:right w:w="100" w:type="dxa"/>
            </w:tcMar>
          </w:tcPr>
          <w:p w:rsidR="00A607FC" w:rsidP="00490B59" w:rsidRDefault="00A607FC" w14:paraId="0C6A9A6D" w14:textId="193493B8">
            <w:pPr>
              <w:widowControl w:val="0"/>
              <w:ind w:right="-171"/>
              <w:rPr>
                <w:sz w:val="16"/>
                <w:szCs w:val="16"/>
              </w:rPr>
            </w:pPr>
            <w:r>
              <w:rPr>
                <w:color w:val="000000" w:themeColor="text1"/>
                <w:sz w:val="16"/>
                <w:szCs w:val="16"/>
              </w:rPr>
              <w:t>g</w:t>
            </w:r>
          </w:p>
        </w:tc>
        <w:tc>
          <w:tcPr>
            <w:tcW w:w="4534" w:type="dxa"/>
            <w:shd w:val="clear" w:color="auto" w:fill="D9D9D9" w:themeFill="background1" w:themeFillShade="D9"/>
            <w:tcMar>
              <w:top w:w="100" w:type="dxa"/>
              <w:left w:w="100" w:type="dxa"/>
              <w:bottom w:w="100" w:type="dxa"/>
              <w:right w:w="100" w:type="dxa"/>
            </w:tcMar>
          </w:tcPr>
          <w:p w:rsidRPr="00E42919" w:rsidR="00A607FC" w:rsidP="00490B59" w:rsidRDefault="00A607FC" w14:paraId="0C6A9A6E" w14:textId="1437994B">
            <w:pPr>
              <w:widowControl w:val="0"/>
              <w:rPr>
                <w:b/>
                <w:bCs/>
                <w:color w:val="000000" w:themeColor="text1"/>
                <w:sz w:val="16"/>
                <w:szCs w:val="16"/>
              </w:rPr>
            </w:pPr>
            <w:r w:rsidRPr="00E42919">
              <w:rPr>
                <w:color w:val="000000" w:themeColor="text1"/>
                <w:sz w:val="16"/>
                <w:szCs w:val="16"/>
              </w:rPr>
              <w:t>Course materials and resources include copyright and licensing status, clearly stating permission to share where applicable.</w:t>
            </w:r>
            <w:r w:rsidR="00CC18F9">
              <w:t xml:space="preserve"> </w:t>
            </w:r>
            <w:hyperlink w:history="1" r:id="rId50">
              <w:r w:rsidRPr="0026357C" w:rsidR="00CC18F9">
                <w:rPr>
                  <w:rStyle w:val="Hyperlink"/>
                  <w:b/>
                  <w:bCs/>
                  <w:noProof/>
                  <w:sz w:val="16"/>
                  <w:szCs w:val="16"/>
                </w:rPr>
                <w:t>Learn more</w:t>
              </w:r>
            </w:hyperlink>
          </w:p>
        </w:tc>
        <w:tc>
          <w:tcPr>
            <w:tcW w:w="1241" w:type="dxa"/>
            <w:shd w:val="clear" w:color="auto" w:fill="D9D9D9" w:themeFill="background1" w:themeFillShade="D9"/>
            <w:tcMar>
              <w:top w:w="100" w:type="dxa"/>
              <w:left w:w="100" w:type="dxa"/>
              <w:bottom w:w="100" w:type="dxa"/>
              <w:right w:w="100" w:type="dxa"/>
            </w:tcMar>
            <w:vAlign w:val="center"/>
          </w:tcPr>
          <w:p w:rsidR="00A607FC" w:rsidP="00490B59" w:rsidRDefault="00A607FC" w14:paraId="0C6A9A6F" w14:textId="70DBED31">
            <w:pPr>
              <w:widowControl w:val="0"/>
              <w:jc w:val="center"/>
              <w:rPr>
                <w:sz w:val="16"/>
                <w:szCs w:val="16"/>
              </w:rPr>
            </w:pPr>
          </w:p>
        </w:tc>
        <w:tc>
          <w:tcPr>
            <w:tcW w:w="1313" w:type="dxa"/>
            <w:shd w:val="clear" w:color="auto" w:fill="D9D9D9" w:themeFill="background1" w:themeFillShade="D9"/>
            <w:tcMar>
              <w:top w:w="100" w:type="dxa"/>
              <w:left w:w="100" w:type="dxa"/>
              <w:bottom w:w="100" w:type="dxa"/>
              <w:right w:w="100" w:type="dxa"/>
            </w:tcMar>
            <w:vAlign w:val="center"/>
          </w:tcPr>
          <w:p w:rsidR="00A607FC" w:rsidP="00490B59" w:rsidRDefault="00A607FC" w14:paraId="0C6A9A70" w14:textId="77777777">
            <w:pPr>
              <w:widowControl w:val="0"/>
              <w:jc w:val="center"/>
              <w:rPr>
                <w:sz w:val="16"/>
                <w:szCs w:val="16"/>
              </w:rPr>
            </w:pPr>
          </w:p>
        </w:tc>
        <w:tc>
          <w:tcPr>
            <w:tcW w:w="6435" w:type="dxa"/>
            <w:shd w:val="clear" w:color="auto" w:fill="D9D9D9" w:themeFill="background1" w:themeFillShade="D9"/>
            <w:tcMar>
              <w:top w:w="100" w:type="dxa"/>
              <w:left w:w="100" w:type="dxa"/>
              <w:bottom w:w="100" w:type="dxa"/>
              <w:right w:w="100" w:type="dxa"/>
            </w:tcMar>
            <w:vAlign w:val="center"/>
          </w:tcPr>
          <w:p w:rsidR="00A607FC" w:rsidP="00490B59" w:rsidRDefault="00A607FC" w14:paraId="0C6A9A74" w14:textId="77777777">
            <w:pPr>
              <w:widowControl w:val="0"/>
              <w:rPr>
                <w:sz w:val="16"/>
                <w:szCs w:val="16"/>
              </w:rPr>
            </w:pPr>
          </w:p>
        </w:tc>
      </w:tr>
      <w:tr w:rsidR="00A607FC" w:rsidTr="00F64054" w14:paraId="7F1265E2" w14:textId="77777777">
        <w:trPr>
          <w:trHeight w:val="300"/>
        </w:trPr>
        <w:tc>
          <w:tcPr>
            <w:tcW w:w="415" w:type="dxa"/>
            <w:shd w:val="clear" w:color="auto" w:fill="auto"/>
            <w:tcMar>
              <w:top w:w="100" w:type="dxa"/>
              <w:left w:w="100" w:type="dxa"/>
              <w:bottom w:w="100" w:type="dxa"/>
              <w:right w:w="100" w:type="dxa"/>
            </w:tcMar>
          </w:tcPr>
          <w:p w:rsidR="00A607FC" w:rsidP="00490B59" w:rsidRDefault="00A607FC" w14:paraId="0FFAFF3A" w14:textId="3C938173">
            <w:pPr>
              <w:ind w:right="-171"/>
              <w:rPr>
                <w:sz w:val="16"/>
                <w:szCs w:val="16"/>
              </w:rPr>
            </w:pPr>
            <w:r>
              <w:rPr>
                <w:color w:val="000000" w:themeColor="text1"/>
                <w:sz w:val="16"/>
                <w:szCs w:val="16"/>
              </w:rPr>
              <w:t>h</w:t>
            </w:r>
          </w:p>
        </w:tc>
        <w:tc>
          <w:tcPr>
            <w:tcW w:w="4534" w:type="dxa"/>
            <w:shd w:val="clear" w:color="auto" w:fill="auto"/>
            <w:tcMar>
              <w:top w:w="100" w:type="dxa"/>
              <w:left w:w="100" w:type="dxa"/>
              <w:bottom w:w="100" w:type="dxa"/>
              <w:right w:w="100" w:type="dxa"/>
            </w:tcMar>
          </w:tcPr>
          <w:p w:rsidRPr="004F6681" w:rsidR="00A607FC" w:rsidP="00490B59" w:rsidRDefault="00A607FC" w14:paraId="3414B32F" w14:textId="2464BD4F">
            <w:pPr>
              <w:rPr>
                <w:b/>
                <w:bCs/>
              </w:rPr>
            </w:pPr>
            <w:r w:rsidRPr="4C4BB7A1">
              <w:rPr>
                <w:sz w:val="16"/>
                <w:szCs w:val="16"/>
              </w:rPr>
              <w:t>Learning materials are offered in multiple formats (e.g.: text, visuals, video, audio, interactive simulations, etc.)</w:t>
            </w:r>
            <w:r w:rsidR="00CC18F9">
              <w:rPr>
                <w:sz w:val="16"/>
                <w:szCs w:val="16"/>
              </w:rPr>
              <w:t>.</w:t>
            </w:r>
            <w:r w:rsidRPr="4C4BB7A1">
              <w:rPr>
                <w:sz w:val="16"/>
                <w:szCs w:val="16"/>
              </w:rPr>
              <w:t xml:space="preserve"> </w:t>
            </w:r>
            <w:hyperlink w:history="1" r:id="rId51">
              <w:r w:rsidRPr="0026357C" w:rsidR="00CC18F9">
                <w:rPr>
                  <w:rStyle w:val="Hyperlink"/>
                  <w:b/>
                  <w:bCs/>
                  <w:noProof/>
                  <w:sz w:val="16"/>
                  <w:szCs w:val="16"/>
                </w:rPr>
                <w:t>Learn more</w:t>
              </w:r>
            </w:hyperlink>
          </w:p>
        </w:tc>
        <w:tc>
          <w:tcPr>
            <w:tcW w:w="1241" w:type="dxa"/>
            <w:shd w:val="clear" w:color="auto" w:fill="auto"/>
            <w:tcMar>
              <w:top w:w="100" w:type="dxa"/>
              <w:left w:w="100" w:type="dxa"/>
              <w:bottom w:w="100" w:type="dxa"/>
              <w:right w:w="100" w:type="dxa"/>
            </w:tcMar>
            <w:vAlign w:val="center"/>
          </w:tcPr>
          <w:p w:rsidR="00A607FC" w:rsidP="00490B59" w:rsidRDefault="00A607FC" w14:paraId="30AF867D" w14:textId="4A9B8FDB">
            <w:pPr>
              <w:jc w:val="center"/>
              <w:rPr>
                <w:sz w:val="16"/>
                <w:szCs w:val="16"/>
              </w:rPr>
            </w:pPr>
          </w:p>
        </w:tc>
        <w:tc>
          <w:tcPr>
            <w:tcW w:w="1313" w:type="dxa"/>
            <w:shd w:val="clear" w:color="auto" w:fill="auto"/>
            <w:tcMar>
              <w:top w:w="100" w:type="dxa"/>
              <w:left w:w="100" w:type="dxa"/>
              <w:bottom w:w="100" w:type="dxa"/>
              <w:right w:w="100" w:type="dxa"/>
            </w:tcMar>
            <w:vAlign w:val="center"/>
          </w:tcPr>
          <w:p w:rsidR="00A607FC" w:rsidP="00490B59" w:rsidRDefault="00A607FC" w14:paraId="022E676F" w14:textId="44833073">
            <w:pPr>
              <w:jc w:val="center"/>
              <w:rPr>
                <w:sz w:val="16"/>
                <w:szCs w:val="16"/>
              </w:rPr>
            </w:pPr>
          </w:p>
        </w:tc>
        <w:tc>
          <w:tcPr>
            <w:tcW w:w="6435" w:type="dxa"/>
            <w:shd w:val="clear" w:color="auto" w:fill="auto"/>
            <w:tcMar>
              <w:top w:w="100" w:type="dxa"/>
              <w:left w:w="100" w:type="dxa"/>
              <w:bottom w:w="100" w:type="dxa"/>
              <w:right w:w="100" w:type="dxa"/>
            </w:tcMar>
            <w:vAlign w:val="center"/>
          </w:tcPr>
          <w:p w:rsidR="00A607FC" w:rsidP="00490B59" w:rsidRDefault="00A607FC" w14:paraId="6688FC3A" w14:textId="46114C93">
            <w:pPr>
              <w:rPr>
                <w:sz w:val="16"/>
                <w:szCs w:val="16"/>
              </w:rPr>
            </w:pPr>
          </w:p>
        </w:tc>
      </w:tr>
      <w:tr w:rsidR="00A607FC" w:rsidTr="00E426C6" w14:paraId="0A876199" w14:textId="77777777">
        <w:trPr>
          <w:trHeight w:val="300"/>
        </w:trPr>
        <w:tc>
          <w:tcPr>
            <w:tcW w:w="415" w:type="dxa"/>
            <w:shd w:val="clear" w:color="auto" w:fill="D9D9D9" w:themeFill="background1" w:themeFillShade="D9"/>
            <w:tcMar>
              <w:top w:w="100" w:type="dxa"/>
              <w:left w:w="100" w:type="dxa"/>
              <w:bottom w:w="100" w:type="dxa"/>
              <w:right w:w="100" w:type="dxa"/>
            </w:tcMar>
          </w:tcPr>
          <w:p w:rsidR="00A607FC" w:rsidP="00490B59" w:rsidRDefault="00A607FC" w14:paraId="16B12050" w14:textId="225FBC03">
            <w:pPr>
              <w:ind w:right="-171"/>
              <w:rPr>
                <w:sz w:val="16"/>
                <w:szCs w:val="16"/>
              </w:rPr>
            </w:pPr>
            <w:proofErr w:type="spellStart"/>
            <w:r>
              <w:rPr>
                <w:color w:val="000000" w:themeColor="text1"/>
                <w:sz w:val="16"/>
                <w:szCs w:val="16"/>
              </w:rPr>
              <w:t>i</w:t>
            </w:r>
            <w:proofErr w:type="spellEnd"/>
          </w:p>
        </w:tc>
        <w:tc>
          <w:tcPr>
            <w:tcW w:w="4534" w:type="dxa"/>
            <w:shd w:val="clear" w:color="auto" w:fill="D9D9D9" w:themeFill="background1" w:themeFillShade="D9"/>
            <w:tcMar>
              <w:top w:w="100" w:type="dxa"/>
              <w:left w:w="100" w:type="dxa"/>
              <w:bottom w:w="100" w:type="dxa"/>
              <w:right w:w="100" w:type="dxa"/>
            </w:tcMar>
          </w:tcPr>
          <w:p w:rsidRPr="00724662" w:rsidR="00A607FC" w:rsidP="00490B59" w:rsidRDefault="00A607FC" w14:paraId="1B6CC620" w14:textId="0ADE4FE1">
            <w:pPr>
              <w:rPr>
                <w:color w:val="1155CC"/>
                <w:sz w:val="16"/>
                <w:szCs w:val="16"/>
              </w:rPr>
            </w:pPr>
            <w:r w:rsidRPr="74F5B32E">
              <w:rPr>
                <w:sz w:val="16"/>
                <w:szCs w:val="16"/>
              </w:rPr>
              <w:t xml:space="preserve">There </w:t>
            </w:r>
            <w:r>
              <w:rPr>
                <w:sz w:val="16"/>
                <w:szCs w:val="16"/>
              </w:rPr>
              <w:t>is thoughtful consideration for selecting</w:t>
            </w:r>
            <w:r w:rsidRPr="74F5B32E">
              <w:rPr>
                <w:sz w:val="16"/>
                <w:szCs w:val="16"/>
              </w:rPr>
              <w:t xml:space="preserve"> </w:t>
            </w:r>
            <w:r>
              <w:rPr>
                <w:sz w:val="16"/>
                <w:szCs w:val="16"/>
              </w:rPr>
              <w:t xml:space="preserve">learning materials and </w:t>
            </w:r>
            <w:r w:rsidRPr="74F5B32E">
              <w:rPr>
                <w:sz w:val="16"/>
                <w:szCs w:val="16"/>
              </w:rPr>
              <w:t xml:space="preserve">activities </w:t>
            </w:r>
            <w:r>
              <w:rPr>
                <w:sz w:val="16"/>
                <w:szCs w:val="16"/>
              </w:rPr>
              <w:t xml:space="preserve">that </w:t>
            </w:r>
            <w:r w:rsidRPr="74F5B32E">
              <w:rPr>
                <w:sz w:val="16"/>
                <w:szCs w:val="16"/>
              </w:rPr>
              <w:t xml:space="preserve">are culturally relevant and inclusive. </w:t>
            </w:r>
            <w:hyperlink w:history="1" r:id="rId52">
              <w:r w:rsidRPr="0026357C" w:rsidR="00CC18F9">
                <w:rPr>
                  <w:rStyle w:val="Hyperlink"/>
                  <w:b/>
                  <w:bCs/>
                  <w:noProof/>
                  <w:sz w:val="16"/>
                  <w:szCs w:val="16"/>
                </w:rPr>
                <w:t>Learn more</w:t>
              </w:r>
            </w:hyperlink>
          </w:p>
        </w:tc>
        <w:tc>
          <w:tcPr>
            <w:tcW w:w="1241" w:type="dxa"/>
            <w:shd w:val="clear" w:color="auto" w:fill="D9D9D9" w:themeFill="background1" w:themeFillShade="D9"/>
            <w:tcMar>
              <w:top w:w="100" w:type="dxa"/>
              <w:left w:w="100" w:type="dxa"/>
              <w:bottom w:w="100" w:type="dxa"/>
              <w:right w:w="100" w:type="dxa"/>
            </w:tcMar>
            <w:vAlign w:val="center"/>
          </w:tcPr>
          <w:p w:rsidR="00A607FC" w:rsidP="00490B59" w:rsidRDefault="00A607FC" w14:paraId="7526F8F2" w14:textId="0599CA9A">
            <w:pPr>
              <w:jc w:val="center"/>
              <w:rPr>
                <w:sz w:val="16"/>
                <w:szCs w:val="16"/>
              </w:rPr>
            </w:pPr>
          </w:p>
        </w:tc>
        <w:tc>
          <w:tcPr>
            <w:tcW w:w="1313" w:type="dxa"/>
            <w:shd w:val="clear" w:color="auto" w:fill="D9D9D9" w:themeFill="background1" w:themeFillShade="D9"/>
            <w:tcMar>
              <w:top w:w="100" w:type="dxa"/>
              <w:left w:w="100" w:type="dxa"/>
              <w:bottom w:w="100" w:type="dxa"/>
              <w:right w:w="100" w:type="dxa"/>
            </w:tcMar>
            <w:vAlign w:val="center"/>
          </w:tcPr>
          <w:p w:rsidR="00A607FC" w:rsidP="00490B59" w:rsidRDefault="00A607FC" w14:paraId="5EAD77C3" w14:textId="466B4144">
            <w:pPr>
              <w:jc w:val="center"/>
              <w:rPr>
                <w:sz w:val="16"/>
                <w:szCs w:val="16"/>
              </w:rPr>
            </w:pPr>
          </w:p>
        </w:tc>
        <w:tc>
          <w:tcPr>
            <w:tcW w:w="6435" w:type="dxa"/>
            <w:shd w:val="clear" w:color="auto" w:fill="D9D9D9" w:themeFill="background1" w:themeFillShade="D9"/>
            <w:tcMar>
              <w:top w:w="100" w:type="dxa"/>
              <w:left w:w="100" w:type="dxa"/>
              <w:bottom w:w="100" w:type="dxa"/>
              <w:right w:w="100" w:type="dxa"/>
            </w:tcMar>
            <w:vAlign w:val="center"/>
          </w:tcPr>
          <w:p w:rsidR="00A607FC" w:rsidP="00490B59" w:rsidRDefault="00A607FC" w14:paraId="067AE993" w14:textId="77AD1B77">
            <w:pPr>
              <w:rPr>
                <w:sz w:val="16"/>
                <w:szCs w:val="16"/>
              </w:rPr>
            </w:pPr>
          </w:p>
        </w:tc>
      </w:tr>
      <w:tr w:rsidR="00A607FC" w:rsidTr="00B5468A" w14:paraId="6916A8AC" w14:textId="77777777">
        <w:trPr>
          <w:trHeight w:val="300"/>
        </w:trPr>
        <w:tc>
          <w:tcPr>
            <w:tcW w:w="415" w:type="dxa"/>
            <w:shd w:val="clear" w:color="auto" w:fill="auto"/>
            <w:tcMar>
              <w:top w:w="100" w:type="dxa"/>
              <w:left w:w="100" w:type="dxa"/>
              <w:bottom w:w="100" w:type="dxa"/>
              <w:right w:w="100" w:type="dxa"/>
            </w:tcMar>
          </w:tcPr>
          <w:p w:rsidR="00A607FC" w:rsidP="00490B59" w:rsidRDefault="00A607FC" w14:paraId="2C78E47C" w14:textId="767AFB42">
            <w:pPr>
              <w:ind w:right="-171"/>
              <w:rPr>
                <w:sz w:val="16"/>
                <w:szCs w:val="16"/>
              </w:rPr>
            </w:pPr>
            <w:r>
              <w:rPr>
                <w:sz w:val="16"/>
                <w:szCs w:val="16"/>
              </w:rPr>
              <w:lastRenderedPageBreak/>
              <w:t>j</w:t>
            </w:r>
          </w:p>
        </w:tc>
        <w:tc>
          <w:tcPr>
            <w:tcW w:w="4534" w:type="dxa"/>
            <w:shd w:val="clear" w:color="auto" w:fill="auto"/>
            <w:tcMar>
              <w:top w:w="100" w:type="dxa"/>
              <w:left w:w="100" w:type="dxa"/>
              <w:bottom w:w="100" w:type="dxa"/>
              <w:right w:w="100" w:type="dxa"/>
            </w:tcMar>
          </w:tcPr>
          <w:p w:rsidRPr="00EC218C" w:rsidR="00A607FC" w:rsidP="00490B59" w:rsidRDefault="00A607FC" w14:paraId="27EACDD2" w14:textId="4254AFB9">
            <w:pPr>
              <w:rPr>
                <w:b/>
                <w:bCs/>
                <w:color w:val="1155CC"/>
                <w:sz w:val="16"/>
                <w:szCs w:val="16"/>
              </w:rPr>
            </w:pPr>
            <w:r w:rsidRPr="4C4BB7A1">
              <w:rPr>
                <w:sz w:val="16"/>
                <w:szCs w:val="16"/>
              </w:rPr>
              <w:t xml:space="preserve">Course resources reflect the latest developments in the field (majority of resources have been published within the last 5-10 years). </w:t>
            </w:r>
            <w:hyperlink w:history="1" r:id="rId53">
              <w:r w:rsidRPr="0026357C" w:rsidR="00CC18F9">
                <w:rPr>
                  <w:rStyle w:val="Hyperlink"/>
                  <w:b/>
                  <w:bCs/>
                  <w:noProof/>
                  <w:sz w:val="16"/>
                  <w:szCs w:val="16"/>
                </w:rPr>
                <w:t>Learn more</w:t>
              </w:r>
            </w:hyperlink>
          </w:p>
        </w:tc>
        <w:tc>
          <w:tcPr>
            <w:tcW w:w="1241" w:type="dxa"/>
            <w:shd w:val="clear" w:color="auto" w:fill="auto"/>
            <w:tcMar>
              <w:top w:w="100" w:type="dxa"/>
              <w:left w:w="100" w:type="dxa"/>
              <w:bottom w:w="100" w:type="dxa"/>
              <w:right w:w="100" w:type="dxa"/>
            </w:tcMar>
            <w:vAlign w:val="center"/>
          </w:tcPr>
          <w:p w:rsidR="00A607FC" w:rsidP="00490B59" w:rsidRDefault="00A607FC" w14:paraId="5FA0D9A2" w14:textId="6B08FA65">
            <w:pPr>
              <w:jc w:val="center"/>
              <w:rPr>
                <w:sz w:val="16"/>
                <w:szCs w:val="16"/>
              </w:rPr>
            </w:pPr>
          </w:p>
        </w:tc>
        <w:tc>
          <w:tcPr>
            <w:tcW w:w="1313" w:type="dxa"/>
            <w:shd w:val="clear" w:color="auto" w:fill="auto"/>
            <w:tcMar>
              <w:top w:w="100" w:type="dxa"/>
              <w:left w:w="100" w:type="dxa"/>
              <w:bottom w:w="100" w:type="dxa"/>
              <w:right w:w="100" w:type="dxa"/>
            </w:tcMar>
            <w:vAlign w:val="center"/>
          </w:tcPr>
          <w:p w:rsidR="00A607FC" w:rsidP="00490B59" w:rsidRDefault="00A607FC" w14:paraId="4C312CC8" w14:textId="390C5EE9">
            <w:pPr>
              <w:jc w:val="center"/>
              <w:rPr>
                <w:sz w:val="16"/>
                <w:szCs w:val="16"/>
              </w:rPr>
            </w:pPr>
          </w:p>
        </w:tc>
        <w:tc>
          <w:tcPr>
            <w:tcW w:w="6435" w:type="dxa"/>
            <w:shd w:val="clear" w:color="auto" w:fill="auto"/>
            <w:tcMar>
              <w:top w:w="100" w:type="dxa"/>
              <w:left w:w="100" w:type="dxa"/>
              <w:bottom w:w="100" w:type="dxa"/>
              <w:right w:w="100" w:type="dxa"/>
            </w:tcMar>
            <w:vAlign w:val="center"/>
          </w:tcPr>
          <w:p w:rsidR="00A607FC" w:rsidP="00490B59" w:rsidRDefault="00A607FC" w14:paraId="5413EBA1" w14:textId="658BF2A7">
            <w:pPr>
              <w:rPr>
                <w:sz w:val="16"/>
                <w:szCs w:val="16"/>
              </w:rPr>
            </w:pPr>
          </w:p>
        </w:tc>
      </w:tr>
    </w:tbl>
    <w:p w:rsidR="00295C90" w:rsidRDefault="00295C90" w14:paraId="0C6A9A9A" w14:textId="77777777">
      <w:pPr>
        <w:widowControl w:val="0"/>
        <w:rPr>
          <w:color w:val="1C4587"/>
        </w:rPr>
      </w:pPr>
    </w:p>
    <w:tbl>
      <w:tblPr>
        <w:tblW w:w="5000" w:type="pct"/>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403"/>
        <w:gridCol w:w="4586"/>
        <w:gridCol w:w="1238"/>
        <w:gridCol w:w="1277"/>
        <w:gridCol w:w="6434"/>
      </w:tblGrid>
      <w:tr w:rsidR="00A607FC" w:rsidTr="539F5FC3" w14:paraId="0C6A9AA6" w14:textId="77777777">
        <w:trPr>
          <w:trHeight w:val="360"/>
        </w:trPr>
        <w:tc>
          <w:tcPr>
            <w:tcW w:w="1790" w:type="pct"/>
            <w:gridSpan w:val="2"/>
            <w:shd w:val="clear" w:color="auto" w:fill="auto"/>
            <w:tcMar>
              <w:top w:w="100" w:type="dxa"/>
              <w:left w:w="100" w:type="dxa"/>
              <w:bottom w:w="100" w:type="dxa"/>
              <w:right w:w="100" w:type="dxa"/>
            </w:tcMar>
          </w:tcPr>
          <w:p w:rsidR="00A607FC" w:rsidP="00A607FC" w:rsidRDefault="00A607FC" w14:paraId="0C6A9A9C" w14:textId="54CF4522">
            <w:pPr>
              <w:widowControl w:val="0"/>
              <w:rPr>
                <w:sz w:val="16"/>
                <w:szCs w:val="16"/>
              </w:rPr>
            </w:pPr>
          </w:p>
        </w:tc>
        <w:tc>
          <w:tcPr>
            <w:tcW w:w="444" w:type="pct"/>
            <w:shd w:val="clear" w:color="auto" w:fill="auto"/>
            <w:tcMar>
              <w:top w:w="100" w:type="dxa"/>
              <w:left w:w="100" w:type="dxa"/>
              <w:bottom w:w="100" w:type="dxa"/>
              <w:right w:w="100" w:type="dxa"/>
            </w:tcMar>
            <w:vAlign w:val="center"/>
          </w:tcPr>
          <w:p w:rsidR="00A607FC" w:rsidP="00A607FC" w:rsidRDefault="00A607FC" w14:paraId="0C6A9A9D" w14:textId="679A5D87">
            <w:pPr>
              <w:widowControl w:val="0"/>
              <w:jc w:val="center"/>
              <w:rPr>
                <w:b/>
                <w:sz w:val="16"/>
                <w:szCs w:val="16"/>
              </w:rPr>
            </w:pPr>
            <w:r>
              <w:rPr>
                <w:b/>
                <w:sz w:val="16"/>
                <w:szCs w:val="16"/>
              </w:rPr>
              <w:t>Sufficiently Present</w:t>
            </w:r>
          </w:p>
        </w:tc>
        <w:tc>
          <w:tcPr>
            <w:tcW w:w="458" w:type="pct"/>
            <w:shd w:val="clear" w:color="auto" w:fill="auto"/>
            <w:tcMar>
              <w:top w:w="100" w:type="dxa"/>
              <w:left w:w="100" w:type="dxa"/>
              <w:bottom w:w="100" w:type="dxa"/>
              <w:right w:w="100" w:type="dxa"/>
            </w:tcMar>
            <w:vAlign w:val="center"/>
          </w:tcPr>
          <w:p w:rsidR="00A607FC" w:rsidP="00A607FC" w:rsidRDefault="00A607FC" w14:paraId="0C6A9A9F" w14:textId="13629D9E">
            <w:pPr>
              <w:widowControl w:val="0"/>
              <w:jc w:val="center"/>
              <w:rPr>
                <w:sz w:val="16"/>
                <w:szCs w:val="16"/>
              </w:rPr>
            </w:pPr>
            <w:r>
              <w:rPr>
                <w:b/>
                <w:bCs/>
                <w:sz w:val="16"/>
                <w:szCs w:val="16"/>
              </w:rPr>
              <w:t xml:space="preserve">NA </w:t>
            </w:r>
            <w:r w:rsidRPr="0CFAE507">
              <w:rPr>
                <w:b/>
                <w:bCs/>
                <w:sz w:val="16"/>
                <w:szCs w:val="16"/>
              </w:rPr>
              <w:t>/ Insufficient Evidence</w:t>
            </w:r>
          </w:p>
        </w:tc>
        <w:tc>
          <w:tcPr>
            <w:tcW w:w="2308" w:type="pct"/>
            <w:shd w:val="clear" w:color="auto" w:fill="auto"/>
            <w:tcMar>
              <w:top w:w="100" w:type="dxa"/>
              <w:left w:w="100" w:type="dxa"/>
              <w:bottom w:w="100" w:type="dxa"/>
              <w:right w:w="100" w:type="dxa"/>
            </w:tcMar>
            <w:vAlign w:val="center"/>
          </w:tcPr>
          <w:p w:rsidR="00A607FC" w:rsidP="00A607FC" w:rsidRDefault="00A607FC" w14:paraId="0C6A9AA5" w14:textId="0973EB99">
            <w:pPr>
              <w:widowControl w:val="0"/>
              <w:jc w:val="center"/>
              <w:rPr>
                <w:b/>
                <w:sz w:val="16"/>
                <w:szCs w:val="16"/>
              </w:rPr>
            </w:pPr>
            <w:r>
              <w:rPr>
                <w:b/>
                <w:sz w:val="16"/>
                <w:szCs w:val="16"/>
              </w:rPr>
              <w:t>Recommendation</w:t>
            </w:r>
          </w:p>
        </w:tc>
      </w:tr>
      <w:tr w:rsidR="00490B59" w:rsidTr="539F5FC3" w14:paraId="0C6A9AA9" w14:textId="77777777">
        <w:trPr>
          <w:trHeight w:val="23"/>
        </w:trPr>
        <w:tc>
          <w:tcPr>
            <w:tcW w:w="5000" w:type="pct"/>
            <w:gridSpan w:val="5"/>
            <w:shd w:val="clear" w:color="auto" w:fill="000000" w:themeFill="text1"/>
            <w:tcMar>
              <w:top w:w="100" w:type="dxa"/>
              <w:left w:w="100" w:type="dxa"/>
              <w:bottom w:w="100" w:type="dxa"/>
              <w:right w:w="100" w:type="dxa"/>
            </w:tcMar>
          </w:tcPr>
          <w:p w:rsidR="00490B59" w:rsidP="00490B59" w:rsidRDefault="00490B59" w14:paraId="0C6A9AA8" w14:textId="48713C72">
            <w:pPr>
              <w:widowControl w:val="0"/>
              <w:rPr>
                <w:b/>
                <w:color w:val="FFFFFF"/>
              </w:rPr>
            </w:pPr>
            <w:r>
              <w:rPr>
                <w:b/>
                <w:color w:val="FFFFFF"/>
              </w:rPr>
              <w:t>5. INTERACTIONS</w:t>
            </w:r>
          </w:p>
        </w:tc>
      </w:tr>
      <w:tr w:rsidR="00A607FC" w:rsidTr="539F5FC3" w14:paraId="0C6A9AB2" w14:textId="77777777">
        <w:tc>
          <w:tcPr>
            <w:tcW w:w="145" w:type="pct"/>
            <w:shd w:val="clear" w:color="auto" w:fill="D9D9D9" w:themeFill="background1" w:themeFillShade="D9"/>
            <w:tcMar>
              <w:top w:w="100" w:type="dxa"/>
              <w:left w:w="100" w:type="dxa"/>
              <w:bottom w:w="100" w:type="dxa"/>
              <w:right w:w="100" w:type="dxa"/>
            </w:tcMar>
          </w:tcPr>
          <w:p w:rsidR="00A607FC" w:rsidP="00490B59" w:rsidRDefault="00A607FC" w14:paraId="0C6A9AAA" w14:textId="3981FD65">
            <w:pPr>
              <w:widowControl w:val="0"/>
              <w:rPr>
                <w:sz w:val="16"/>
                <w:szCs w:val="16"/>
              </w:rPr>
            </w:pPr>
            <w:r>
              <w:rPr>
                <w:color w:val="000000" w:themeColor="text1"/>
                <w:sz w:val="16"/>
                <w:szCs w:val="16"/>
              </w:rPr>
              <w:t>a</w:t>
            </w:r>
          </w:p>
        </w:tc>
        <w:tc>
          <w:tcPr>
            <w:tcW w:w="1645" w:type="pct"/>
            <w:shd w:val="clear" w:color="auto" w:fill="D9D9D9" w:themeFill="background1" w:themeFillShade="D9"/>
            <w:tcMar>
              <w:top w:w="100" w:type="dxa"/>
              <w:left w:w="100" w:type="dxa"/>
              <w:bottom w:w="100" w:type="dxa"/>
              <w:right w:w="100" w:type="dxa"/>
            </w:tcMar>
          </w:tcPr>
          <w:p w:rsidRPr="00E41243" w:rsidR="00A607FC" w:rsidP="00490B59" w:rsidRDefault="00A607FC" w14:paraId="0C6A9AAB" w14:textId="31F304A5">
            <w:pPr>
              <w:widowControl w:val="0"/>
              <w:rPr>
                <w:b/>
                <w:bCs/>
                <w:color w:val="000000" w:themeColor="text1"/>
                <w:sz w:val="16"/>
                <w:szCs w:val="16"/>
              </w:rPr>
            </w:pPr>
            <w:r w:rsidRPr="00E41243">
              <w:rPr>
                <w:color w:val="000000" w:themeColor="text1"/>
                <w:sz w:val="16"/>
                <w:szCs w:val="16"/>
              </w:rPr>
              <w:t xml:space="preserve">Expectations for timely and regular feedback from the instructor are clearly stated (questions, email, assignments). </w:t>
            </w:r>
            <w:hyperlink w:history="1" r:id="rId54">
              <w:r w:rsidRPr="00A913AD" w:rsidR="00CC18F9">
                <w:rPr>
                  <w:rStyle w:val="Hyperlink"/>
                  <w:b/>
                  <w:bCs/>
                  <w:noProof/>
                  <w:sz w:val="16"/>
                  <w:szCs w:val="16"/>
                </w:rPr>
                <w:t>Learn more</w:t>
              </w:r>
            </w:hyperlink>
          </w:p>
        </w:tc>
        <w:tc>
          <w:tcPr>
            <w:tcW w:w="444"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AAC" w14:textId="244A1713">
            <w:pPr>
              <w:widowControl w:val="0"/>
              <w:jc w:val="center"/>
              <w:rPr>
                <w:sz w:val="16"/>
                <w:szCs w:val="16"/>
              </w:rPr>
            </w:pPr>
          </w:p>
        </w:tc>
        <w:tc>
          <w:tcPr>
            <w:tcW w:w="458"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AAD" w14:textId="77777777">
            <w:pPr>
              <w:widowControl w:val="0"/>
              <w:jc w:val="center"/>
              <w:rPr>
                <w:sz w:val="16"/>
                <w:szCs w:val="16"/>
              </w:rPr>
            </w:pPr>
          </w:p>
        </w:tc>
        <w:tc>
          <w:tcPr>
            <w:tcW w:w="2308"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AB1" w14:textId="77777777">
            <w:pPr>
              <w:widowControl w:val="0"/>
              <w:rPr>
                <w:sz w:val="16"/>
                <w:szCs w:val="16"/>
              </w:rPr>
            </w:pPr>
          </w:p>
        </w:tc>
      </w:tr>
      <w:tr w:rsidR="00A607FC" w:rsidTr="539F5FC3" w14:paraId="0C6A9ABB" w14:textId="77777777">
        <w:tc>
          <w:tcPr>
            <w:tcW w:w="145" w:type="pct"/>
            <w:shd w:val="clear" w:color="auto" w:fill="auto"/>
            <w:tcMar>
              <w:top w:w="100" w:type="dxa"/>
              <w:left w:w="100" w:type="dxa"/>
              <w:bottom w:w="100" w:type="dxa"/>
              <w:right w:w="100" w:type="dxa"/>
            </w:tcMar>
          </w:tcPr>
          <w:p w:rsidR="00A607FC" w:rsidP="00490B59" w:rsidRDefault="00A607FC" w14:paraId="0C6A9AB3" w14:textId="7D44874F">
            <w:pPr>
              <w:widowControl w:val="0"/>
              <w:rPr>
                <w:sz w:val="16"/>
                <w:szCs w:val="16"/>
              </w:rPr>
            </w:pPr>
            <w:r>
              <w:rPr>
                <w:color w:val="000000" w:themeColor="text1"/>
                <w:sz w:val="16"/>
                <w:szCs w:val="16"/>
              </w:rPr>
              <w:t>b</w:t>
            </w:r>
          </w:p>
        </w:tc>
        <w:tc>
          <w:tcPr>
            <w:tcW w:w="1645" w:type="pct"/>
            <w:shd w:val="clear" w:color="auto" w:fill="auto"/>
            <w:tcMar>
              <w:top w:w="100" w:type="dxa"/>
              <w:left w:w="100" w:type="dxa"/>
              <w:bottom w:w="100" w:type="dxa"/>
              <w:right w:w="100" w:type="dxa"/>
            </w:tcMar>
          </w:tcPr>
          <w:p w:rsidRPr="00E41243" w:rsidR="00A607FC" w:rsidP="00490B59" w:rsidRDefault="00A607FC" w14:paraId="0C6A9AB4" w14:textId="3CE04F75">
            <w:pPr>
              <w:widowControl w:val="0"/>
              <w:rPr>
                <w:b/>
                <w:bCs/>
                <w:color w:val="000000" w:themeColor="text1"/>
                <w:sz w:val="16"/>
                <w:szCs w:val="16"/>
              </w:rPr>
            </w:pPr>
            <w:r w:rsidRPr="00E41243">
              <w:rPr>
                <w:color w:val="000000" w:themeColor="text1"/>
                <w:sz w:val="16"/>
                <w:szCs w:val="16"/>
              </w:rPr>
              <w:t>Expectations for interaction are clearly stated (</w:t>
            </w:r>
            <w:r>
              <w:rPr>
                <w:color w:val="000000" w:themeColor="text1"/>
                <w:sz w:val="16"/>
                <w:szCs w:val="16"/>
              </w:rPr>
              <w:t xml:space="preserve">e.g.: </w:t>
            </w:r>
            <w:r w:rsidRPr="00E41243">
              <w:rPr>
                <w:color w:val="000000" w:themeColor="text1"/>
                <w:sz w:val="16"/>
                <w:szCs w:val="16"/>
              </w:rPr>
              <w:t xml:space="preserve">grade weighting, models/examples, and timing and frequency of contributions). </w:t>
            </w:r>
            <w:hyperlink w:history="1" r:id="rId55">
              <w:r w:rsidRPr="00A913AD" w:rsidR="00CC18F9">
                <w:rPr>
                  <w:rStyle w:val="Hyperlink"/>
                  <w:b/>
                  <w:bCs/>
                  <w:noProof/>
                  <w:sz w:val="16"/>
                  <w:szCs w:val="16"/>
                </w:rPr>
                <w:t>Learn more</w:t>
              </w:r>
            </w:hyperlink>
          </w:p>
        </w:tc>
        <w:tc>
          <w:tcPr>
            <w:tcW w:w="444" w:type="pct"/>
            <w:shd w:val="clear" w:color="auto" w:fill="auto"/>
            <w:tcMar>
              <w:top w:w="100" w:type="dxa"/>
              <w:left w:w="100" w:type="dxa"/>
              <w:bottom w:w="100" w:type="dxa"/>
              <w:right w:w="100" w:type="dxa"/>
            </w:tcMar>
            <w:vAlign w:val="center"/>
          </w:tcPr>
          <w:p w:rsidR="00A607FC" w:rsidP="00490B59" w:rsidRDefault="00A607FC" w14:paraId="0C6A9AB5" w14:textId="3607AC09">
            <w:pPr>
              <w:widowControl w:val="0"/>
              <w:jc w:val="center"/>
              <w:rPr>
                <w:sz w:val="16"/>
                <w:szCs w:val="16"/>
              </w:rPr>
            </w:pPr>
          </w:p>
        </w:tc>
        <w:tc>
          <w:tcPr>
            <w:tcW w:w="458" w:type="pct"/>
            <w:shd w:val="clear" w:color="auto" w:fill="auto"/>
            <w:tcMar>
              <w:top w:w="100" w:type="dxa"/>
              <w:left w:w="100" w:type="dxa"/>
              <w:bottom w:w="100" w:type="dxa"/>
              <w:right w:w="100" w:type="dxa"/>
            </w:tcMar>
            <w:vAlign w:val="center"/>
          </w:tcPr>
          <w:p w:rsidR="00A607FC" w:rsidP="00490B59" w:rsidRDefault="00A607FC" w14:paraId="0C6A9AB6" w14:textId="77777777">
            <w:pPr>
              <w:widowControl w:val="0"/>
              <w:jc w:val="center"/>
              <w:rPr>
                <w:sz w:val="16"/>
                <w:szCs w:val="16"/>
              </w:rPr>
            </w:pPr>
          </w:p>
        </w:tc>
        <w:tc>
          <w:tcPr>
            <w:tcW w:w="2308" w:type="pct"/>
            <w:shd w:val="clear" w:color="auto" w:fill="auto"/>
            <w:tcMar>
              <w:top w:w="100" w:type="dxa"/>
              <w:left w:w="100" w:type="dxa"/>
              <w:bottom w:w="100" w:type="dxa"/>
              <w:right w:w="100" w:type="dxa"/>
            </w:tcMar>
            <w:vAlign w:val="center"/>
          </w:tcPr>
          <w:p w:rsidR="00A607FC" w:rsidP="00490B59" w:rsidRDefault="00A607FC" w14:paraId="0C6A9ABA" w14:textId="77777777">
            <w:pPr>
              <w:widowControl w:val="0"/>
              <w:rPr>
                <w:sz w:val="16"/>
                <w:szCs w:val="16"/>
              </w:rPr>
            </w:pPr>
          </w:p>
        </w:tc>
      </w:tr>
      <w:tr w:rsidR="00A607FC" w:rsidTr="539F5FC3" w14:paraId="0C6A9AC4" w14:textId="77777777">
        <w:tc>
          <w:tcPr>
            <w:tcW w:w="145" w:type="pct"/>
            <w:shd w:val="clear" w:color="auto" w:fill="D9D9D9" w:themeFill="background1" w:themeFillShade="D9"/>
            <w:tcMar>
              <w:top w:w="100" w:type="dxa"/>
              <w:left w:w="100" w:type="dxa"/>
              <w:bottom w:w="100" w:type="dxa"/>
              <w:right w:w="100" w:type="dxa"/>
            </w:tcMar>
          </w:tcPr>
          <w:p w:rsidR="00A607FC" w:rsidP="00490B59" w:rsidRDefault="00A607FC" w14:paraId="0C6A9ABC" w14:textId="4C922230">
            <w:pPr>
              <w:widowControl w:val="0"/>
              <w:rPr>
                <w:sz w:val="16"/>
                <w:szCs w:val="16"/>
              </w:rPr>
            </w:pPr>
            <w:r>
              <w:rPr>
                <w:color w:val="000000" w:themeColor="text1"/>
                <w:sz w:val="16"/>
                <w:szCs w:val="16"/>
              </w:rPr>
              <w:t>c</w:t>
            </w:r>
          </w:p>
        </w:tc>
        <w:tc>
          <w:tcPr>
            <w:tcW w:w="1645" w:type="pct"/>
            <w:shd w:val="clear" w:color="auto" w:fill="D9D9D9" w:themeFill="background1" w:themeFillShade="D9"/>
            <w:tcMar>
              <w:top w:w="100" w:type="dxa"/>
              <w:left w:w="100" w:type="dxa"/>
              <w:bottom w:w="100" w:type="dxa"/>
              <w:right w:w="100" w:type="dxa"/>
            </w:tcMar>
          </w:tcPr>
          <w:p w:rsidRPr="00A14218" w:rsidR="00A607FC" w:rsidP="00490B59" w:rsidRDefault="00A607FC" w14:paraId="0C6A9ABD" w14:textId="74EA098A">
            <w:pPr>
              <w:widowControl w:val="0"/>
              <w:rPr>
                <w:b/>
                <w:bCs/>
                <w:sz w:val="16"/>
                <w:szCs w:val="16"/>
              </w:rPr>
            </w:pPr>
            <w:r w:rsidRPr="0025525A">
              <w:rPr>
                <w:sz w:val="16"/>
                <w:szCs w:val="16"/>
              </w:rPr>
              <w:t>Learners have an opportunity to get to know the instructor</w:t>
            </w:r>
            <w:r>
              <w:rPr>
                <w:sz w:val="16"/>
                <w:szCs w:val="16"/>
              </w:rPr>
              <w:t>, who has</w:t>
            </w:r>
            <w:r w:rsidRPr="0CFAE507">
              <w:rPr>
                <w:sz w:val="16"/>
                <w:szCs w:val="16"/>
              </w:rPr>
              <w:t xml:space="preserve"> a strong presence in the course (participating in discussions, answering questions, providing guidance). </w:t>
            </w:r>
            <w:hyperlink w:history="1" r:id="rId56">
              <w:r w:rsidRPr="00A913AD" w:rsidR="00CC18F9">
                <w:rPr>
                  <w:rStyle w:val="Hyperlink"/>
                  <w:b/>
                  <w:bCs/>
                  <w:noProof/>
                  <w:sz w:val="16"/>
                  <w:szCs w:val="16"/>
                </w:rPr>
                <w:t>Learn more</w:t>
              </w:r>
            </w:hyperlink>
          </w:p>
        </w:tc>
        <w:tc>
          <w:tcPr>
            <w:tcW w:w="444"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ABE" w14:textId="4D8B50EF">
            <w:pPr>
              <w:widowControl w:val="0"/>
              <w:jc w:val="center"/>
              <w:rPr>
                <w:sz w:val="16"/>
                <w:szCs w:val="16"/>
              </w:rPr>
            </w:pPr>
          </w:p>
        </w:tc>
        <w:tc>
          <w:tcPr>
            <w:tcW w:w="458"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ABF" w14:textId="77777777">
            <w:pPr>
              <w:widowControl w:val="0"/>
              <w:jc w:val="center"/>
              <w:rPr>
                <w:sz w:val="16"/>
                <w:szCs w:val="16"/>
              </w:rPr>
            </w:pPr>
          </w:p>
        </w:tc>
        <w:tc>
          <w:tcPr>
            <w:tcW w:w="2308"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AC3" w14:textId="77777777">
            <w:pPr>
              <w:widowControl w:val="0"/>
              <w:rPr>
                <w:sz w:val="16"/>
                <w:szCs w:val="16"/>
              </w:rPr>
            </w:pPr>
          </w:p>
        </w:tc>
      </w:tr>
      <w:tr w:rsidR="00A607FC" w:rsidTr="539F5FC3" w14:paraId="0C6A9ACD" w14:textId="77777777">
        <w:tc>
          <w:tcPr>
            <w:tcW w:w="145" w:type="pct"/>
            <w:shd w:val="clear" w:color="auto" w:fill="auto"/>
            <w:tcMar>
              <w:top w:w="100" w:type="dxa"/>
              <w:left w:w="100" w:type="dxa"/>
              <w:bottom w:w="100" w:type="dxa"/>
              <w:right w:w="100" w:type="dxa"/>
            </w:tcMar>
          </w:tcPr>
          <w:p w:rsidR="00A607FC" w:rsidP="00490B59" w:rsidRDefault="00A607FC" w14:paraId="0C6A9AC5" w14:textId="4A6DCB40">
            <w:pPr>
              <w:widowControl w:val="0"/>
              <w:rPr>
                <w:sz w:val="16"/>
                <w:szCs w:val="16"/>
              </w:rPr>
            </w:pPr>
            <w:r>
              <w:rPr>
                <w:color w:val="000000" w:themeColor="text1"/>
                <w:sz w:val="16"/>
                <w:szCs w:val="16"/>
              </w:rPr>
              <w:t>d</w:t>
            </w:r>
          </w:p>
        </w:tc>
        <w:tc>
          <w:tcPr>
            <w:tcW w:w="1645" w:type="pct"/>
            <w:shd w:val="clear" w:color="auto" w:fill="auto"/>
            <w:tcMar>
              <w:top w:w="100" w:type="dxa"/>
              <w:left w:w="100" w:type="dxa"/>
              <w:bottom w:w="100" w:type="dxa"/>
              <w:right w:w="100" w:type="dxa"/>
            </w:tcMar>
          </w:tcPr>
          <w:p w:rsidRPr="00A14218" w:rsidR="00A607FC" w:rsidP="00490B59" w:rsidRDefault="00A607FC" w14:paraId="0C6A9AC6" w14:textId="7EC5F7E8">
            <w:pPr>
              <w:widowControl w:val="0"/>
              <w:rPr>
                <w:b/>
                <w:bCs/>
                <w:sz w:val="16"/>
                <w:szCs w:val="16"/>
              </w:rPr>
            </w:pPr>
            <w:r w:rsidRPr="0025525A">
              <w:rPr>
                <w:sz w:val="16"/>
                <w:szCs w:val="16"/>
              </w:rPr>
              <w:t xml:space="preserve">Course contains resources or activities intended to build a sense of class community, support open communication, and establish trust (at least one of the following – Icebreaker, Bulletin Board, Meet Your Classmates, Ask a Question discussion forums). </w:t>
            </w:r>
            <w:hyperlink w:history="1" r:id="rId57">
              <w:r w:rsidRPr="00A913AD" w:rsidR="00CC18F9">
                <w:rPr>
                  <w:rStyle w:val="Hyperlink"/>
                  <w:b/>
                  <w:bCs/>
                  <w:noProof/>
                  <w:sz w:val="16"/>
                  <w:szCs w:val="16"/>
                </w:rPr>
                <w:t>Learn more</w:t>
              </w:r>
            </w:hyperlink>
          </w:p>
        </w:tc>
        <w:tc>
          <w:tcPr>
            <w:tcW w:w="444" w:type="pct"/>
            <w:shd w:val="clear" w:color="auto" w:fill="auto"/>
            <w:tcMar>
              <w:top w:w="100" w:type="dxa"/>
              <w:left w:w="100" w:type="dxa"/>
              <w:bottom w:w="100" w:type="dxa"/>
              <w:right w:w="100" w:type="dxa"/>
            </w:tcMar>
            <w:vAlign w:val="center"/>
          </w:tcPr>
          <w:p w:rsidR="00A607FC" w:rsidP="00490B59" w:rsidRDefault="00A607FC" w14:paraId="0C6A9AC7" w14:textId="35D8203F">
            <w:pPr>
              <w:widowControl w:val="0"/>
              <w:jc w:val="center"/>
              <w:rPr>
                <w:sz w:val="16"/>
                <w:szCs w:val="16"/>
              </w:rPr>
            </w:pPr>
          </w:p>
        </w:tc>
        <w:tc>
          <w:tcPr>
            <w:tcW w:w="458" w:type="pct"/>
            <w:shd w:val="clear" w:color="auto" w:fill="auto"/>
            <w:tcMar>
              <w:top w:w="100" w:type="dxa"/>
              <w:left w:w="100" w:type="dxa"/>
              <w:bottom w:w="100" w:type="dxa"/>
              <w:right w:w="100" w:type="dxa"/>
            </w:tcMar>
            <w:vAlign w:val="center"/>
          </w:tcPr>
          <w:p w:rsidR="00A607FC" w:rsidP="00490B59" w:rsidRDefault="00A607FC" w14:paraId="0C6A9AC8" w14:textId="77777777">
            <w:pPr>
              <w:widowControl w:val="0"/>
              <w:jc w:val="center"/>
              <w:rPr>
                <w:sz w:val="16"/>
                <w:szCs w:val="16"/>
              </w:rPr>
            </w:pPr>
          </w:p>
        </w:tc>
        <w:tc>
          <w:tcPr>
            <w:tcW w:w="2308" w:type="pct"/>
            <w:shd w:val="clear" w:color="auto" w:fill="auto"/>
            <w:tcMar>
              <w:top w:w="100" w:type="dxa"/>
              <w:left w:w="100" w:type="dxa"/>
              <w:bottom w:w="100" w:type="dxa"/>
              <w:right w:w="100" w:type="dxa"/>
            </w:tcMar>
            <w:vAlign w:val="center"/>
          </w:tcPr>
          <w:p w:rsidR="00A607FC" w:rsidP="00490B59" w:rsidRDefault="00A607FC" w14:paraId="0C6A9ACC" w14:textId="77777777">
            <w:pPr>
              <w:widowControl w:val="0"/>
              <w:rPr>
                <w:sz w:val="16"/>
                <w:szCs w:val="16"/>
              </w:rPr>
            </w:pPr>
          </w:p>
        </w:tc>
      </w:tr>
      <w:tr w:rsidR="00A607FC" w:rsidTr="539F5FC3" w14:paraId="0C6A9AD6" w14:textId="77777777">
        <w:tc>
          <w:tcPr>
            <w:tcW w:w="145" w:type="pct"/>
            <w:shd w:val="clear" w:color="auto" w:fill="D9D9D9" w:themeFill="background1" w:themeFillShade="D9"/>
            <w:tcMar>
              <w:top w:w="100" w:type="dxa"/>
              <w:left w:w="100" w:type="dxa"/>
              <w:bottom w:w="100" w:type="dxa"/>
              <w:right w:w="100" w:type="dxa"/>
            </w:tcMar>
          </w:tcPr>
          <w:p w:rsidR="00A607FC" w:rsidP="00490B59" w:rsidRDefault="00A607FC" w14:paraId="0C6A9ACE" w14:textId="3ADA167C">
            <w:pPr>
              <w:widowControl w:val="0"/>
              <w:rPr>
                <w:sz w:val="16"/>
                <w:szCs w:val="16"/>
              </w:rPr>
            </w:pPr>
            <w:r>
              <w:rPr>
                <w:color w:val="000000" w:themeColor="text1"/>
                <w:sz w:val="16"/>
                <w:szCs w:val="16"/>
              </w:rPr>
              <w:t>e</w:t>
            </w:r>
          </w:p>
        </w:tc>
        <w:tc>
          <w:tcPr>
            <w:tcW w:w="1645" w:type="pct"/>
            <w:shd w:val="clear" w:color="auto" w:fill="D9D9D9" w:themeFill="background1" w:themeFillShade="D9"/>
            <w:tcMar>
              <w:top w:w="100" w:type="dxa"/>
              <w:left w:w="100" w:type="dxa"/>
              <w:bottom w:w="100" w:type="dxa"/>
              <w:right w:w="100" w:type="dxa"/>
            </w:tcMar>
          </w:tcPr>
          <w:p w:rsidRPr="0025525A" w:rsidR="00A607FC" w:rsidP="00490B59" w:rsidRDefault="00A607FC" w14:paraId="0C6A9ACF" w14:textId="121C53B4">
            <w:pPr>
              <w:widowControl w:val="0"/>
              <w:rPr>
                <w:b w:val="1"/>
                <w:bCs w:val="1"/>
                <w:sz w:val="16"/>
                <w:szCs w:val="16"/>
              </w:rPr>
            </w:pPr>
            <w:r w:rsidRPr="539F5FC3" w:rsidR="39D07125">
              <w:rPr>
                <w:sz w:val="16"/>
                <w:szCs w:val="16"/>
              </w:rPr>
              <w:t>Course offers opportunities for learner-to-learner interaction and constructive collaboration (</w:t>
            </w:r>
            <w:r w:rsidRPr="539F5FC3" w:rsidR="1972040D">
              <w:rPr>
                <w:sz w:val="16"/>
                <w:szCs w:val="16"/>
              </w:rPr>
              <w:t>e</w:t>
            </w:r>
            <w:r w:rsidRPr="539F5FC3" w:rsidR="39D07125">
              <w:rPr>
                <w:sz w:val="16"/>
                <w:szCs w:val="16"/>
              </w:rPr>
              <w:t>.g</w:t>
            </w:r>
            <w:r w:rsidRPr="539F5FC3" w:rsidR="39D07125">
              <w:rPr>
                <w:sz w:val="16"/>
                <w:szCs w:val="16"/>
              </w:rPr>
              <w:t xml:space="preserve">.: peer review, group projects, student-led discussions, etc.). </w:t>
            </w:r>
            <w:hyperlink r:id="Rf60d75d51b41478d">
              <w:r w:rsidRPr="539F5FC3" w:rsidR="01DA73E8">
                <w:rPr>
                  <w:rStyle w:val="Hyperlink"/>
                  <w:b w:val="1"/>
                  <w:bCs w:val="1"/>
                  <w:noProof/>
                  <w:sz w:val="16"/>
                  <w:szCs w:val="16"/>
                </w:rPr>
                <w:t>Learn more</w:t>
              </w:r>
            </w:hyperlink>
          </w:p>
        </w:tc>
        <w:tc>
          <w:tcPr>
            <w:tcW w:w="444"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AD0" w14:textId="55EA9564">
            <w:pPr>
              <w:widowControl w:val="0"/>
              <w:jc w:val="center"/>
              <w:rPr>
                <w:sz w:val="16"/>
                <w:szCs w:val="16"/>
              </w:rPr>
            </w:pPr>
          </w:p>
        </w:tc>
        <w:tc>
          <w:tcPr>
            <w:tcW w:w="458"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AD1" w14:textId="77777777">
            <w:pPr>
              <w:widowControl w:val="0"/>
              <w:jc w:val="center"/>
              <w:rPr>
                <w:sz w:val="16"/>
                <w:szCs w:val="16"/>
              </w:rPr>
            </w:pPr>
          </w:p>
        </w:tc>
        <w:tc>
          <w:tcPr>
            <w:tcW w:w="2308"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AD5" w14:textId="77777777">
            <w:pPr>
              <w:widowControl w:val="0"/>
              <w:rPr>
                <w:sz w:val="16"/>
                <w:szCs w:val="16"/>
              </w:rPr>
            </w:pPr>
          </w:p>
        </w:tc>
      </w:tr>
      <w:tr w:rsidR="00A607FC" w:rsidTr="539F5FC3" w14:paraId="0C6A9ADF" w14:textId="77777777">
        <w:tc>
          <w:tcPr>
            <w:tcW w:w="145" w:type="pct"/>
            <w:shd w:val="clear" w:color="auto" w:fill="auto"/>
            <w:tcMar>
              <w:top w:w="100" w:type="dxa"/>
              <w:left w:w="100" w:type="dxa"/>
              <w:bottom w:w="100" w:type="dxa"/>
              <w:right w:w="100" w:type="dxa"/>
            </w:tcMar>
          </w:tcPr>
          <w:p w:rsidR="00A607FC" w:rsidP="00490B59" w:rsidRDefault="00A607FC" w14:paraId="0C6A9AD7" w14:textId="41951011">
            <w:pPr>
              <w:widowControl w:val="0"/>
              <w:rPr>
                <w:sz w:val="16"/>
                <w:szCs w:val="16"/>
              </w:rPr>
            </w:pPr>
            <w:r>
              <w:rPr>
                <w:color w:val="000000" w:themeColor="text1"/>
                <w:sz w:val="16"/>
                <w:szCs w:val="16"/>
              </w:rPr>
              <w:t>f</w:t>
            </w:r>
          </w:p>
        </w:tc>
        <w:tc>
          <w:tcPr>
            <w:tcW w:w="1645" w:type="pct"/>
            <w:shd w:val="clear" w:color="auto" w:fill="auto"/>
            <w:tcMar>
              <w:top w:w="100" w:type="dxa"/>
              <w:left w:w="100" w:type="dxa"/>
              <w:bottom w:w="100" w:type="dxa"/>
              <w:right w:w="100" w:type="dxa"/>
            </w:tcMar>
          </w:tcPr>
          <w:p w:rsidRPr="00A14218" w:rsidR="00A607FC" w:rsidP="00490B59" w:rsidRDefault="00A607FC" w14:paraId="0C6A9AD8" w14:textId="3415D383">
            <w:pPr>
              <w:widowControl w:val="0"/>
              <w:rPr>
                <w:b/>
                <w:bCs/>
                <w:sz w:val="16"/>
                <w:szCs w:val="16"/>
              </w:rPr>
            </w:pPr>
            <w:r w:rsidRPr="0025525A">
              <w:rPr>
                <w:sz w:val="16"/>
                <w:szCs w:val="16"/>
              </w:rPr>
              <w:t xml:space="preserve">Learners are encouraged to share resources and inject knowledge from diverse sources of information in their course interactions. </w:t>
            </w:r>
            <w:hyperlink w:history="1" r:id="rId59">
              <w:r w:rsidRPr="00A913AD" w:rsidR="00CC18F9">
                <w:rPr>
                  <w:rStyle w:val="Hyperlink"/>
                  <w:b/>
                  <w:bCs/>
                  <w:noProof/>
                  <w:sz w:val="16"/>
                  <w:szCs w:val="16"/>
                </w:rPr>
                <w:t>Learn more</w:t>
              </w:r>
            </w:hyperlink>
          </w:p>
        </w:tc>
        <w:tc>
          <w:tcPr>
            <w:tcW w:w="444" w:type="pct"/>
            <w:shd w:val="clear" w:color="auto" w:fill="auto"/>
            <w:tcMar>
              <w:top w:w="100" w:type="dxa"/>
              <w:left w:w="100" w:type="dxa"/>
              <w:bottom w:w="100" w:type="dxa"/>
              <w:right w:w="100" w:type="dxa"/>
            </w:tcMar>
            <w:vAlign w:val="center"/>
          </w:tcPr>
          <w:p w:rsidR="00A607FC" w:rsidP="00490B59" w:rsidRDefault="00A607FC" w14:paraId="0C6A9AD9" w14:textId="3B499D5D">
            <w:pPr>
              <w:widowControl w:val="0"/>
              <w:jc w:val="center"/>
              <w:rPr>
                <w:sz w:val="16"/>
                <w:szCs w:val="16"/>
              </w:rPr>
            </w:pPr>
          </w:p>
        </w:tc>
        <w:tc>
          <w:tcPr>
            <w:tcW w:w="458" w:type="pct"/>
            <w:shd w:val="clear" w:color="auto" w:fill="auto"/>
            <w:tcMar>
              <w:top w:w="100" w:type="dxa"/>
              <w:left w:w="100" w:type="dxa"/>
              <w:bottom w:w="100" w:type="dxa"/>
              <w:right w:w="100" w:type="dxa"/>
            </w:tcMar>
            <w:vAlign w:val="center"/>
          </w:tcPr>
          <w:p w:rsidR="00A607FC" w:rsidP="00490B59" w:rsidRDefault="00A607FC" w14:paraId="0C6A9ADA" w14:textId="77777777">
            <w:pPr>
              <w:widowControl w:val="0"/>
              <w:jc w:val="center"/>
              <w:rPr>
                <w:sz w:val="16"/>
                <w:szCs w:val="16"/>
              </w:rPr>
            </w:pPr>
          </w:p>
        </w:tc>
        <w:tc>
          <w:tcPr>
            <w:tcW w:w="2308" w:type="pct"/>
            <w:shd w:val="clear" w:color="auto" w:fill="auto"/>
            <w:tcMar>
              <w:top w:w="100" w:type="dxa"/>
              <w:left w:w="100" w:type="dxa"/>
              <w:bottom w:w="100" w:type="dxa"/>
              <w:right w:w="100" w:type="dxa"/>
            </w:tcMar>
            <w:vAlign w:val="center"/>
          </w:tcPr>
          <w:p w:rsidR="00A607FC" w:rsidP="00490B59" w:rsidRDefault="00A607FC" w14:paraId="0C6A9ADE" w14:textId="77777777">
            <w:pPr>
              <w:widowControl w:val="0"/>
              <w:rPr>
                <w:sz w:val="16"/>
                <w:szCs w:val="16"/>
              </w:rPr>
            </w:pPr>
          </w:p>
        </w:tc>
      </w:tr>
      <w:tr w:rsidR="00A607FC" w:rsidTr="539F5FC3" w14:paraId="6986CEED" w14:textId="77777777">
        <w:trPr>
          <w:trHeight w:val="366"/>
        </w:trPr>
        <w:tc>
          <w:tcPr>
            <w:tcW w:w="145" w:type="pct"/>
            <w:shd w:val="clear" w:color="auto" w:fill="FFFFFF" w:themeFill="background1"/>
            <w:tcMar>
              <w:top w:w="100" w:type="dxa"/>
              <w:left w:w="100" w:type="dxa"/>
              <w:bottom w:w="100" w:type="dxa"/>
              <w:right w:w="100" w:type="dxa"/>
            </w:tcMar>
          </w:tcPr>
          <w:p w:rsidR="00A607FC" w:rsidP="00490B59" w:rsidRDefault="00A607FC" w14:paraId="136EF738" w14:textId="352FB747">
            <w:pPr>
              <w:rPr>
                <w:sz w:val="16"/>
                <w:szCs w:val="16"/>
              </w:rPr>
            </w:pPr>
            <w:r>
              <w:rPr>
                <w:color w:val="000000" w:themeColor="text1"/>
                <w:sz w:val="16"/>
                <w:szCs w:val="16"/>
              </w:rPr>
              <w:t>g</w:t>
            </w:r>
          </w:p>
        </w:tc>
        <w:tc>
          <w:tcPr>
            <w:tcW w:w="1645" w:type="pct"/>
            <w:shd w:val="clear" w:color="auto" w:fill="FFFFFF" w:themeFill="background1"/>
            <w:tcMar>
              <w:top w:w="100" w:type="dxa"/>
              <w:left w:w="100" w:type="dxa"/>
              <w:bottom w:w="100" w:type="dxa"/>
              <w:right w:w="100" w:type="dxa"/>
            </w:tcMar>
          </w:tcPr>
          <w:p w:rsidRPr="0025525A" w:rsidR="00A607FC" w:rsidP="00490B59" w:rsidRDefault="00A607FC" w14:paraId="5BE7B805" w14:textId="654728D0">
            <w:pPr>
              <w:rPr>
                <w:b/>
                <w:bCs/>
                <w:sz w:val="16"/>
                <w:szCs w:val="16"/>
              </w:rPr>
            </w:pPr>
            <w:r w:rsidRPr="236E8626">
              <w:rPr>
                <w:sz w:val="16"/>
                <w:szCs w:val="16"/>
              </w:rPr>
              <w:t>Interactions and discussions are conducted in a</w:t>
            </w:r>
            <w:r>
              <w:rPr>
                <w:sz w:val="16"/>
                <w:szCs w:val="16"/>
              </w:rPr>
              <w:t>n inclusive and</w:t>
            </w:r>
            <w:r w:rsidRPr="236E8626">
              <w:rPr>
                <w:sz w:val="16"/>
                <w:szCs w:val="16"/>
              </w:rPr>
              <w:t xml:space="preserve"> culturally sensitive manner. Guidelines for respectful communication </w:t>
            </w:r>
            <w:r>
              <w:rPr>
                <w:sz w:val="16"/>
                <w:szCs w:val="16"/>
              </w:rPr>
              <w:t>or “netiquette” are</w:t>
            </w:r>
            <w:r w:rsidRPr="236E8626">
              <w:rPr>
                <w:sz w:val="16"/>
                <w:szCs w:val="16"/>
              </w:rPr>
              <w:t xml:space="preserve"> provided. </w:t>
            </w:r>
            <w:hyperlink w:history="1" r:id="rId60">
              <w:r w:rsidRPr="00A913AD" w:rsidR="00CC18F9">
                <w:rPr>
                  <w:rStyle w:val="Hyperlink"/>
                  <w:b/>
                  <w:bCs/>
                  <w:noProof/>
                  <w:sz w:val="16"/>
                  <w:szCs w:val="16"/>
                </w:rPr>
                <w:t>Learn more</w:t>
              </w:r>
            </w:hyperlink>
          </w:p>
        </w:tc>
        <w:tc>
          <w:tcPr>
            <w:tcW w:w="444" w:type="pct"/>
            <w:shd w:val="clear" w:color="auto" w:fill="FFFFFF" w:themeFill="background1"/>
            <w:tcMar>
              <w:top w:w="100" w:type="dxa"/>
              <w:left w:w="100" w:type="dxa"/>
              <w:bottom w:w="100" w:type="dxa"/>
              <w:right w:w="100" w:type="dxa"/>
            </w:tcMar>
            <w:vAlign w:val="center"/>
          </w:tcPr>
          <w:p w:rsidR="00A607FC" w:rsidP="00490B59" w:rsidRDefault="00A607FC" w14:paraId="6A5A3FDF" w14:textId="3699E59C">
            <w:pPr>
              <w:jc w:val="center"/>
              <w:rPr>
                <w:sz w:val="16"/>
                <w:szCs w:val="16"/>
              </w:rPr>
            </w:pPr>
          </w:p>
        </w:tc>
        <w:tc>
          <w:tcPr>
            <w:tcW w:w="458" w:type="pct"/>
            <w:shd w:val="clear" w:color="auto" w:fill="FFFFFF" w:themeFill="background1"/>
            <w:tcMar>
              <w:top w:w="100" w:type="dxa"/>
              <w:left w:w="100" w:type="dxa"/>
              <w:bottom w:w="100" w:type="dxa"/>
              <w:right w:w="100" w:type="dxa"/>
            </w:tcMar>
            <w:vAlign w:val="center"/>
          </w:tcPr>
          <w:p w:rsidR="00A607FC" w:rsidP="00490B59" w:rsidRDefault="00A607FC" w14:paraId="6AE17217" w14:textId="602757BA">
            <w:pPr>
              <w:jc w:val="center"/>
              <w:rPr>
                <w:sz w:val="16"/>
                <w:szCs w:val="16"/>
              </w:rPr>
            </w:pPr>
          </w:p>
        </w:tc>
        <w:tc>
          <w:tcPr>
            <w:tcW w:w="2308" w:type="pct"/>
            <w:shd w:val="clear" w:color="auto" w:fill="FFFFFF" w:themeFill="background1"/>
            <w:tcMar>
              <w:top w:w="100" w:type="dxa"/>
              <w:left w:w="100" w:type="dxa"/>
              <w:bottom w:w="100" w:type="dxa"/>
              <w:right w:w="100" w:type="dxa"/>
            </w:tcMar>
            <w:vAlign w:val="center"/>
          </w:tcPr>
          <w:p w:rsidR="00A607FC" w:rsidP="00490B59" w:rsidRDefault="00A607FC" w14:paraId="0923AECC" w14:textId="1A60603F">
            <w:pPr>
              <w:rPr>
                <w:sz w:val="16"/>
                <w:szCs w:val="16"/>
              </w:rPr>
            </w:pPr>
          </w:p>
        </w:tc>
      </w:tr>
      <w:tr w:rsidR="00A607FC" w:rsidTr="539F5FC3" w14:paraId="41AB21FA" w14:textId="77777777">
        <w:trPr>
          <w:trHeight w:val="366"/>
        </w:trPr>
        <w:tc>
          <w:tcPr>
            <w:tcW w:w="145" w:type="pct"/>
            <w:shd w:val="clear" w:color="auto" w:fill="D9D9D9" w:themeFill="background1" w:themeFillShade="D9"/>
            <w:tcMar>
              <w:top w:w="100" w:type="dxa"/>
              <w:left w:w="100" w:type="dxa"/>
              <w:bottom w:w="100" w:type="dxa"/>
              <w:right w:w="100" w:type="dxa"/>
            </w:tcMar>
          </w:tcPr>
          <w:p w:rsidRPr="0CFAE507" w:rsidR="00A607FC" w:rsidP="00490B59" w:rsidRDefault="00A607FC" w14:paraId="1F5F5112" w14:textId="75BEA5A8">
            <w:pPr>
              <w:rPr>
                <w:sz w:val="16"/>
                <w:szCs w:val="16"/>
              </w:rPr>
            </w:pPr>
            <w:r>
              <w:rPr>
                <w:color w:val="000000" w:themeColor="text1"/>
                <w:sz w:val="16"/>
                <w:szCs w:val="16"/>
              </w:rPr>
              <w:lastRenderedPageBreak/>
              <w:t>h</w:t>
            </w:r>
          </w:p>
        </w:tc>
        <w:tc>
          <w:tcPr>
            <w:tcW w:w="1645" w:type="pct"/>
            <w:shd w:val="clear" w:color="auto" w:fill="D9D9D9" w:themeFill="background1" w:themeFillShade="D9"/>
            <w:tcMar>
              <w:top w:w="100" w:type="dxa"/>
              <w:left w:w="100" w:type="dxa"/>
              <w:bottom w:w="100" w:type="dxa"/>
              <w:right w:w="100" w:type="dxa"/>
            </w:tcMar>
          </w:tcPr>
          <w:p w:rsidRPr="236E8626" w:rsidR="00A607FC" w:rsidP="00490B59" w:rsidRDefault="00A607FC" w14:paraId="26B5F004" w14:textId="45C0D888">
            <w:pPr>
              <w:rPr>
                <w:sz w:val="16"/>
                <w:szCs w:val="16"/>
              </w:rPr>
            </w:pPr>
            <w:r w:rsidRPr="00EC218C">
              <w:rPr>
                <w:sz w:val="16"/>
                <w:szCs w:val="16"/>
              </w:rPr>
              <w:t xml:space="preserve">Course offers opportunities for </w:t>
            </w:r>
            <w:r>
              <w:rPr>
                <w:sz w:val="16"/>
                <w:szCs w:val="16"/>
              </w:rPr>
              <w:t>synchronous</w:t>
            </w:r>
            <w:r w:rsidRPr="00EC218C">
              <w:rPr>
                <w:sz w:val="16"/>
                <w:szCs w:val="16"/>
              </w:rPr>
              <w:t xml:space="preserve"> interaction (</w:t>
            </w:r>
            <w:r>
              <w:rPr>
                <w:sz w:val="16"/>
                <w:szCs w:val="16"/>
              </w:rPr>
              <w:t>e</w:t>
            </w:r>
            <w:r w:rsidRPr="00EC218C">
              <w:rPr>
                <w:sz w:val="16"/>
                <w:szCs w:val="16"/>
              </w:rPr>
              <w:t>.g.: live webinars, chat rooms, virtual office hours, etc.)</w:t>
            </w:r>
            <w:r>
              <w:rPr>
                <w:sz w:val="16"/>
                <w:szCs w:val="16"/>
              </w:rPr>
              <w:t xml:space="preserve"> (Note: in an asynchronous course, these may be optional).</w:t>
            </w:r>
            <w:r w:rsidRPr="00EC218C">
              <w:rPr>
                <w:sz w:val="16"/>
                <w:szCs w:val="16"/>
              </w:rPr>
              <w:t xml:space="preserve"> </w:t>
            </w:r>
            <w:hyperlink w:history="1" r:id="rId61">
              <w:r w:rsidRPr="00A913AD" w:rsidR="00CC18F9">
                <w:rPr>
                  <w:rStyle w:val="Hyperlink"/>
                  <w:b/>
                  <w:bCs/>
                  <w:noProof/>
                  <w:sz w:val="16"/>
                  <w:szCs w:val="16"/>
                </w:rPr>
                <w:t>Learn more</w:t>
              </w:r>
            </w:hyperlink>
          </w:p>
        </w:tc>
        <w:tc>
          <w:tcPr>
            <w:tcW w:w="444" w:type="pct"/>
            <w:shd w:val="clear" w:color="auto" w:fill="D9D9D9" w:themeFill="background1" w:themeFillShade="D9"/>
            <w:tcMar>
              <w:top w:w="100" w:type="dxa"/>
              <w:left w:w="100" w:type="dxa"/>
              <w:bottom w:w="100" w:type="dxa"/>
              <w:right w:w="100" w:type="dxa"/>
            </w:tcMar>
            <w:vAlign w:val="center"/>
          </w:tcPr>
          <w:p w:rsidR="00A607FC" w:rsidP="00490B59" w:rsidRDefault="00A607FC" w14:paraId="2CC58014" w14:textId="77777777">
            <w:pPr>
              <w:jc w:val="center"/>
              <w:rPr>
                <w:sz w:val="16"/>
                <w:szCs w:val="16"/>
              </w:rPr>
            </w:pPr>
          </w:p>
        </w:tc>
        <w:tc>
          <w:tcPr>
            <w:tcW w:w="458" w:type="pct"/>
            <w:shd w:val="clear" w:color="auto" w:fill="D9D9D9" w:themeFill="background1" w:themeFillShade="D9"/>
            <w:tcMar>
              <w:top w:w="100" w:type="dxa"/>
              <w:left w:w="100" w:type="dxa"/>
              <w:bottom w:w="100" w:type="dxa"/>
              <w:right w:w="100" w:type="dxa"/>
            </w:tcMar>
            <w:vAlign w:val="center"/>
          </w:tcPr>
          <w:p w:rsidR="00A607FC" w:rsidP="00490B59" w:rsidRDefault="00A607FC" w14:paraId="2FCF42B4" w14:textId="77777777">
            <w:pPr>
              <w:jc w:val="center"/>
              <w:rPr>
                <w:sz w:val="16"/>
                <w:szCs w:val="16"/>
              </w:rPr>
            </w:pPr>
          </w:p>
        </w:tc>
        <w:tc>
          <w:tcPr>
            <w:tcW w:w="2308" w:type="pct"/>
            <w:shd w:val="clear" w:color="auto" w:fill="D9D9D9" w:themeFill="background1" w:themeFillShade="D9"/>
            <w:tcMar>
              <w:top w:w="100" w:type="dxa"/>
              <w:left w:w="100" w:type="dxa"/>
              <w:bottom w:w="100" w:type="dxa"/>
              <w:right w:w="100" w:type="dxa"/>
            </w:tcMar>
            <w:vAlign w:val="center"/>
          </w:tcPr>
          <w:p w:rsidR="00A607FC" w:rsidP="00490B59" w:rsidRDefault="00A607FC" w14:paraId="107A5F6A" w14:textId="77777777">
            <w:pPr>
              <w:rPr>
                <w:sz w:val="16"/>
                <w:szCs w:val="16"/>
              </w:rPr>
            </w:pPr>
          </w:p>
        </w:tc>
      </w:tr>
    </w:tbl>
    <w:p w:rsidR="00295C90" w:rsidRDefault="00295C90" w14:paraId="0C6A9AE0" w14:textId="77777777">
      <w:pPr>
        <w:widowControl w:val="0"/>
        <w:rPr>
          <w:color w:val="1C4587"/>
        </w:rPr>
      </w:pPr>
    </w:p>
    <w:tbl>
      <w:tblPr>
        <w:tblW w:w="5000" w:type="pct"/>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ook w:val="0600" w:firstRow="0" w:lastRow="0" w:firstColumn="0" w:lastColumn="0" w:noHBand="1" w:noVBand="1"/>
      </w:tblPr>
      <w:tblGrid>
        <w:gridCol w:w="396"/>
        <w:gridCol w:w="4577"/>
        <w:gridCol w:w="1229"/>
        <w:gridCol w:w="1299"/>
        <w:gridCol w:w="6437"/>
      </w:tblGrid>
      <w:tr w:rsidR="00A607FC" w:rsidTr="539F5FC3" w14:paraId="0C6A9AEC" w14:textId="77777777">
        <w:trPr>
          <w:trHeight w:val="360"/>
        </w:trPr>
        <w:tc>
          <w:tcPr>
            <w:tcW w:w="1784" w:type="pct"/>
            <w:gridSpan w:val="2"/>
            <w:shd w:val="clear" w:color="auto" w:fill="auto"/>
            <w:tcMar>
              <w:top w:w="100" w:type="dxa"/>
              <w:left w:w="100" w:type="dxa"/>
              <w:bottom w:w="100" w:type="dxa"/>
              <w:right w:w="100" w:type="dxa"/>
            </w:tcMar>
          </w:tcPr>
          <w:p w:rsidR="00A607FC" w:rsidP="00A607FC" w:rsidRDefault="00A607FC" w14:paraId="0C6A9AE2" w14:textId="35245E97">
            <w:pPr>
              <w:widowControl w:val="0"/>
              <w:rPr>
                <w:sz w:val="16"/>
                <w:szCs w:val="16"/>
              </w:rPr>
            </w:pPr>
          </w:p>
        </w:tc>
        <w:tc>
          <w:tcPr>
            <w:tcW w:w="441" w:type="pct"/>
            <w:shd w:val="clear" w:color="auto" w:fill="auto"/>
            <w:tcMar>
              <w:top w:w="100" w:type="dxa"/>
              <w:left w:w="100" w:type="dxa"/>
              <w:bottom w:w="100" w:type="dxa"/>
              <w:right w:w="100" w:type="dxa"/>
            </w:tcMar>
            <w:vAlign w:val="center"/>
          </w:tcPr>
          <w:p w:rsidR="00A607FC" w:rsidP="00A607FC" w:rsidRDefault="00A607FC" w14:paraId="0C6A9AE3" w14:textId="16725D35">
            <w:pPr>
              <w:widowControl w:val="0"/>
              <w:jc w:val="center"/>
              <w:rPr>
                <w:b/>
                <w:sz w:val="16"/>
                <w:szCs w:val="16"/>
              </w:rPr>
            </w:pPr>
            <w:r>
              <w:rPr>
                <w:b/>
                <w:sz w:val="16"/>
                <w:szCs w:val="16"/>
              </w:rPr>
              <w:t>Sufficiently Present</w:t>
            </w:r>
          </w:p>
        </w:tc>
        <w:tc>
          <w:tcPr>
            <w:tcW w:w="466" w:type="pct"/>
            <w:shd w:val="clear" w:color="auto" w:fill="auto"/>
            <w:tcMar>
              <w:top w:w="100" w:type="dxa"/>
              <w:left w:w="100" w:type="dxa"/>
              <w:bottom w:w="100" w:type="dxa"/>
              <w:right w:w="100" w:type="dxa"/>
            </w:tcMar>
            <w:vAlign w:val="center"/>
          </w:tcPr>
          <w:p w:rsidR="00A607FC" w:rsidP="00A607FC" w:rsidRDefault="00A607FC" w14:paraId="0C6A9AE5" w14:textId="73B3ADC2">
            <w:pPr>
              <w:widowControl w:val="0"/>
              <w:jc w:val="center"/>
              <w:rPr>
                <w:sz w:val="16"/>
                <w:szCs w:val="16"/>
              </w:rPr>
            </w:pPr>
            <w:r>
              <w:rPr>
                <w:b/>
                <w:bCs/>
                <w:sz w:val="16"/>
                <w:szCs w:val="16"/>
              </w:rPr>
              <w:t xml:space="preserve">NA </w:t>
            </w:r>
            <w:r w:rsidRPr="0CFAE507">
              <w:rPr>
                <w:b/>
                <w:bCs/>
                <w:sz w:val="16"/>
                <w:szCs w:val="16"/>
              </w:rPr>
              <w:t>/ Insufficient Evidence</w:t>
            </w:r>
          </w:p>
        </w:tc>
        <w:tc>
          <w:tcPr>
            <w:tcW w:w="2309" w:type="pct"/>
            <w:shd w:val="clear" w:color="auto" w:fill="auto"/>
            <w:tcMar>
              <w:top w:w="100" w:type="dxa"/>
              <w:left w:w="100" w:type="dxa"/>
              <w:bottom w:w="100" w:type="dxa"/>
              <w:right w:w="100" w:type="dxa"/>
            </w:tcMar>
            <w:vAlign w:val="center"/>
          </w:tcPr>
          <w:p w:rsidR="00A607FC" w:rsidP="00A607FC" w:rsidRDefault="00A607FC" w14:paraId="0C6A9AEB" w14:textId="47BF5CCA">
            <w:pPr>
              <w:widowControl w:val="0"/>
              <w:jc w:val="center"/>
              <w:rPr>
                <w:b/>
                <w:sz w:val="16"/>
                <w:szCs w:val="16"/>
              </w:rPr>
            </w:pPr>
            <w:r>
              <w:rPr>
                <w:b/>
                <w:sz w:val="16"/>
                <w:szCs w:val="16"/>
              </w:rPr>
              <w:t>Recommendation</w:t>
            </w:r>
          </w:p>
        </w:tc>
      </w:tr>
      <w:tr w:rsidR="00490B59" w:rsidTr="539F5FC3" w14:paraId="0C6A9AEF" w14:textId="77777777">
        <w:trPr>
          <w:trHeight w:val="23"/>
        </w:trPr>
        <w:tc>
          <w:tcPr>
            <w:tcW w:w="5000" w:type="pct"/>
            <w:gridSpan w:val="5"/>
            <w:shd w:val="clear" w:color="auto" w:fill="000000" w:themeFill="text1"/>
            <w:tcMar>
              <w:top w:w="100" w:type="dxa"/>
              <w:left w:w="100" w:type="dxa"/>
              <w:bottom w:w="100" w:type="dxa"/>
              <w:right w:w="100" w:type="dxa"/>
            </w:tcMar>
          </w:tcPr>
          <w:p w:rsidR="00490B59" w:rsidP="00490B59" w:rsidRDefault="00490B59" w14:paraId="0C6A9AEE" w14:textId="10749450">
            <w:pPr>
              <w:widowControl w:val="0"/>
              <w:rPr>
                <w:b/>
                <w:color w:val="FFFFFF"/>
              </w:rPr>
            </w:pPr>
            <w:r>
              <w:rPr>
                <w:b/>
                <w:color w:val="FFFFFF"/>
              </w:rPr>
              <w:t xml:space="preserve">6. ASSESSMENT </w:t>
            </w:r>
            <w:r w:rsidR="00950997">
              <w:rPr>
                <w:b/>
                <w:color w:val="FFFFFF"/>
              </w:rPr>
              <w:t>&amp;</w:t>
            </w:r>
            <w:r>
              <w:rPr>
                <w:b/>
                <w:color w:val="FFFFFF"/>
              </w:rPr>
              <w:t xml:space="preserve"> FEEDBACK</w:t>
            </w:r>
          </w:p>
        </w:tc>
      </w:tr>
      <w:tr w:rsidR="00A607FC" w:rsidTr="539F5FC3" w14:paraId="0C6A9AF8" w14:textId="77777777">
        <w:tc>
          <w:tcPr>
            <w:tcW w:w="142" w:type="pct"/>
            <w:shd w:val="clear" w:color="auto" w:fill="D9D9D9" w:themeFill="background1" w:themeFillShade="D9"/>
            <w:tcMar>
              <w:top w:w="100" w:type="dxa"/>
              <w:left w:w="100" w:type="dxa"/>
              <w:bottom w:w="100" w:type="dxa"/>
              <w:right w:w="100" w:type="dxa"/>
            </w:tcMar>
          </w:tcPr>
          <w:p w:rsidR="00A607FC" w:rsidP="00490B59" w:rsidRDefault="00A607FC" w14:paraId="0C6A9AF0" w14:textId="5035759A">
            <w:pPr>
              <w:widowControl w:val="0"/>
              <w:rPr>
                <w:sz w:val="16"/>
                <w:szCs w:val="16"/>
              </w:rPr>
            </w:pPr>
            <w:r>
              <w:rPr>
                <w:color w:val="000000" w:themeColor="text1"/>
                <w:sz w:val="16"/>
                <w:szCs w:val="16"/>
              </w:rPr>
              <w:t>a</w:t>
            </w:r>
          </w:p>
        </w:tc>
        <w:tc>
          <w:tcPr>
            <w:tcW w:w="1642" w:type="pct"/>
            <w:shd w:val="clear" w:color="auto" w:fill="D9D9D9" w:themeFill="background1" w:themeFillShade="D9"/>
            <w:tcMar>
              <w:top w:w="100" w:type="dxa"/>
              <w:left w:w="100" w:type="dxa"/>
              <w:bottom w:w="100" w:type="dxa"/>
              <w:right w:w="100" w:type="dxa"/>
            </w:tcMar>
          </w:tcPr>
          <w:p w:rsidRPr="0025525A" w:rsidR="00A607FC" w:rsidP="00490B59" w:rsidRDefault="00A607FC" w14:paraId="0C6A9AF1" w14:textId="18F2EFF8">
            <w:pPr>
              <w:widowControl w:val="0"/>
              <w:rPr>
                <w:b/>
                <w:bCs/>
                <w:sz w:val="16"/>
                <w:szCs w:val="16"/>
              </w:rPr>
            </w:pPr>
            <w:r w:rsidRPr="008472B7">
              <w:rPr>
                <w:sz w:val="16"/>
                <w:szCs w:val="16"/>
              </w:rPr>
              <w:t xml:space="preserve">Course grading policies, including consequences of late submissions, are clearly stated in the course information area or syllabus. </w:t>
            </w:r>
            <w:hyperlink w:history="1" r:id="rId62">
              <w:r w:rsidRPr="00A913AD" w:rsidR="00CC18F9">
                <w:rPr>
                  <w:rStyle w:val="Hyperlink"/>
                  <w:b/>
                  <w:bCs/>
                  <w:noProof/>
                  <w:sz w:val="16"/>
                  <w:szCs w:val="16"/>
                </w:rPr>
                <w:t>Learn more</w:t>
              </w:r>
            </w:hyperlink>
          </w:p>
        </w:tc>
        <w:tc>
          <w:tcPr>
            <w:tcW w:w="441"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AF2" w14:textId="0872B2FF">
            <w:pPr>
              <w:widowControl w:val="0"/>
              <w:jc w:val="center"/>
              <w:rPr>
                <w:sz w:val="16"/>
                <w:szCs w:val="16"/>
              </w:rPr>
            </w:pPr>
          </w:p>
        </w:tc>
        <w:tc>
          <w:tcPr>
            <w:tcW w:w="466"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AF3" w14:textId="77777777">
            <w:pPr>
              <w:widowControl w:val="0"/>
              <w:jc w:val="center"/>
              <w:rPr>
                <w:sz w:val="16"/>
                <w:szCs w:val="16"/>
              </w:rPr>
            </w:pPr>
          </w:p>
        </w:tc>
        <w:tc>
          <w:tcPr>
            <w:tcW w:w="2309"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AF7" w14:textId="77777777">
            <w:pPr>
              <w:widowControl w:val="0"/>
              <w:rPr>
                <w:sz w:val="16"/>
                <w:szCs w:val="16"/>
              </w:rPr>
            </w:pPr>
          </w:p>
        </w:tc>
      </w:tr>
      <w:tr w:rsidR="00A607FC" w:rsidTr="539F5FC3" w14:paraId="0C6A9B01" w14:textId="77777777">
        <w:tc>
          <w:tcPr>
            <w:tcW w:w="142" w:type="pct"/>
            <w:shd w:val="clear" w:color="auto" w:fill="auto"/>
            <w:tcMar>
              <w:top w:w="100" w:type="dxa"/>
              <w:left w:w="100" w:type="dxa"/>
              <w:bottom w:w="100" w:type="dxa"/>
              <w:right w:w="100" w:type="dxa"/>
            </w:tcMar>
          </w:tcPr>
          <w:p w:rsidR="00A607FC" w:rsidP="00490B59" w:rsidRDefault="00A607FC" w14:paraId="0C6A9AF9" w14:textId="09669F32">
            <w:pPr>
              <w:widowControl w:val="0"/>
              <w:rPr>
                <w:sz w:val="16"/>
                <w:szCs w:val="16"/>
              </w:rPr>
            </w:pPr>
            <w:r>
              <w:rPr>
                <w:color w:val="000000" w:themeColor="text1"/>
                <w:sz w:val="16"/>
                <w:szCs w:val="16"/>
              </w:rPr>
              <w:t>b</w:t>
            </w:r>
          </w:p>
        </w:tc>
        <w:tc>
          <w:tcPr>
            <w:tcW w:w="1642" w:type="pct"/>
            <w:shd w:val="clear" w:color="auto" w:fill="auto"/>
            <w:tcMar>
              <w:top w:w="100" w:type="dxa"/>
              <w:left w:w="100" w:type="dxa"/>
              <w:bottom w:w="100" w:type="dxa"/>
              <w:right w:w="100" w:type="dxa"/>
            </w:tcMar>
          </w:tcPr>
          <w:p w:rsidRPr="009B56DF" w:rsidR="00A607FC" w:rsidP="00490B59" w:rsidRDefault="00A607FC" w14:paraId="0C6A9AFA" w14:textId="48721208">
            <w:pPr>
              <w:widowControl w:val="0"/>
              <w:rPr>
                <w:b/>
                <w:bCs/>
                <w:sz w:val="16"/>
                <w:szCs w:val="16"/>
              </w:rPr>
            </w:pPr>
            <w:r w:rsidRPr="009B56DF">
              <w:rPr>
                <w:sz w:val="16"/>
                <w:szCs w:val="16"/>
              </w:rPr>
              <w:t xml:space="preserve">Course includes frequent and appropriate methods to assess learners’ mastery of content. </w:t>
            </w:r>
            <w:hyperlink w:history="1" r:id="rId63">
              <w:r w:rsidRPr="00A913AD" w:rsidR="00CC18F9">
                <w:rPr>
                  <w:rStyle w:val="Hyperlink"/>
                  <w:b/>
                  <w:bCs/>
                  <w:noProof/>
                  <w:sz w:val="16"/>
                  <w:szCs w:val="16"/>
                </w:rPr>
                <w:t>Learn more</w:t>
              </w:r>
            </w:hyperlink>
          </w:p>
        </w:tc>
        <w:tc>
          <w:tcPr>
            <w:tcW w:w="441" w:type="pct"/>
            <w:shd w:val="clear" w:color="auto" w:fill="auto"/>
            <w:tcMar>
              <w:top w:w="100" w:type="dxa"/>
              <w:left w:w="100" w:type="dxa"/>
              <w:bottom w:w="100" w:type="dxa"/>
              <w:right w:w="100" w:type="dxa"/>
            </w:tcMar>
            <w:vAlign w:val="center"/>
          </w:tcPr>
          <w:p w:rsidR="00A607FC" w:rsidP="00490B59" w:rsidRDefault="00A607FC" w14:paraId="0C6A9AFB" w14:textId="41039068">
            <w:pPr>
              <w:widowControl w:val="0"/>
              <w:jc w:val="center"/>
              <w:rPr>
                <w:sz w:val="16"/>
                <w:szCs w:val="16"/>
              </w:rPr>
            </w:pPr>
          </w:p>
        </w:tc>
        <w:tc>
          <w:tcPr>
            <w:tcW w:w="466" w:type="pct"/>
            <w:shd w:val="clear" w:color="auto" w:fill="auto"/>
            <w:tcMar>
              <w:top w:w="100" w:type="dxa"/>
              <w:left w:w="100" w:type="dxa"/>
              <w:bottom w:w="100" w:type="dxa"/>
              <w:right w:w="100" w:type="dxa"/>
            </w:tcMar>
            <w:vAlign w:val="center"/>
          </w:tcPr>
          <w:p w:rsidR="00A607FC" w:rsidP="00490B59" w:rsidRDefault="00A607FC" w14:paraId="0C6A9AFC" w14:textId="77777777">
            <w:pPr>
              <w:widowControl w:val="0"/>
              <w:jc w:val="center"/>
              <w:rPr>
                <w:sz w:val="16"/>
                <w:szCs w:val="16"/>
              </w:rPr>
            </w:pPr>
          </w:p>
        </w:tc>
        <w:tc>
          <w:tcPr>
            <w:tcW w:w="2309" w:type="pct"/>
            <w:shd w:val="clear" w:color="auto" w:fill="auto"/>
            <w:tcMar>
              <w:top w:w="100" w:type="dxa"/>
              <w:left w:w="100" w:type="dxa"/>
              <w:bottom w:w="100" w:type="dxa"/>
              <w:right w:w="100" w:type="dxa"/>
            </w:tcMar>
            <w:vAlign w:val="center"/>
          </w:tcPr>
          <w:p w:rsidR="00A607FC" w:rsidP="00490B59" w:rsidRDefault="00A607FC" w14:paraId="0C6A9B00" w14:textId="77777777">
            <w:pPr>
              <w:widowControl w:val="0"/>
              <w:rPr>
                <w:sz w:val="16"/>
                <w:szCs w:val="16"/>
              </w:rPr>
            </w:pPr>
          </w:p>
        </w:tc>
      </w:tr>
      <w:tr w:rsidR="00A607FC" w:rsidTr="539F5FC3" w14:paraId="0C6A9B0A" w14:textId="77777777">
        <w:tc>
          <w:tcPr>
            <w:tcW w:w="142" w:type="pct"/>
            <w:shd w:val="clear" w:color="auto" w:fill="D9D9D9" w:themeFill="background1" w:themeFillShade="D9"/>
            <w:tcMar>
              <w:top w:w="100" w:type="dxa"/>
              <w:left w:w="100" w:type="dxa"/>
              <w:bottom w:w="100" w:type="dxa"/>
              <w:right w:w="100" w:type="dxa"/>
            </w:tcMar>
          </w:tcPr>
          <w:p w:rsidR="00A607FC" w:rsidP="00490B59" w:rsidRDefault="00A607FC" w14:paraId="0C6A9B02" w14:textId="3552994A">
            <w:pPr>
              <w:widowControl w:val="0"/>
              <w:rPr>
                <w:sz w:val="16"/>
                <w:szCs w:val="16"/>
              </w:rPr>
            </w:pPr>
            <w:r>
              <w:rPr>
                <w:color w:val="000000" w:themeColor="text1"/>
                <w:sz w:val="16"/>
                <w:szCs w:val="16"/>
              </w:rPr>
              <w:t>c</w:t>
            </w:r>
          </w:p>
        </w:tc>
        <w:tc>
          <w:tcPr>
            <w:tcW w:w="1642" w:type="pct"/>
            <w:shd w:val="clear" w:color="auto" w:fill="D9D9D9" w:themeFill="background1" w:themeFillShade="D9"/>
            <w:tcMar>
              <w:top w:w="100" w:type="dxa"/>
              <w:left w:w="100" w:type="dxa"/>
              <w:bottom w:w="100" w:type="dxa"/>
              <w:right w:w="100" w:type="dxa"/>
            </w:tcMar>
          </w:tcPr>
          <w:p w:rsidRPr="0025525A" w:rsidR="00A607FC" w:rsidP="00490B59" w:rsidRDefault="00A607FC" w14:paraId="0C6A9B03" w14:textId="5292824F">
            <w:pPr>
              <w:widowControl w:val="0"/>
              <w:rPr>
                <w:b/>
                <w:bCs/>
                <w:sz w:val="16"/>
                <w:szCs w:val="16"/>
              </w:rPr>
            </w:pPr>
            <w:r w:rsidRPr="000861C3">
              <w:rPr>
                <w:sz w:val="16"/>
                <w:szCs w:val="16"/>
              </w:rPr>
              <w:t>Criteria for the assessment of a</w:t>
            </w:r>
            <w:r>
              <w:rPr>
                <w:sz w:val="16"/>
                <w:szCs w:val="16"/>
              </w:rPr>
              <w:t>ll</w:t>
            </w:r>
            <w:r w:rsidRPr="000861C3">
              <w:rPr>
                <w:sz w:val="16"/>
                <w:szCs w:val="16"/>
              </w:rPr>
              <w:t xml:space="preserve"> graded assignment</w:t>
            </w:r>
            <w:r>
              <w:rPr>
                <w:sz w:val="16"/>
                <w:szCs w:val="16"/>
              </w:rPr>
              <w:t>s</w:t>
            </w:r>
            <w:r w:rsidRPr="000861C3">
              <w:rPr>
                <w:sz w:val="16"/>
                <w:szCs w:val="16"/>
              </w:rPr>
              <w:t xml:space="preserve"> are clearly articulated (rubrics, exemplary work). </w:t>
            </w:r>
            <w:hyperlink w:history="1" r:id="rId64">
              <w:r w:rsidRPr="00A913AD" w:rsidR="00CC18F9">
                <w:rPr>
                  <w:rStyle w:val="Hyperlink"/>
                  <w:b/>
                  <w:bCs/>
                  <w:noProof/>
                  <w:sz w:val="16"/>
                  <w:szCs w:val="16"/>
                </w:rPr>
                <w:t>Learn more</w:t>
              </w:r>
            </w:hyperlink>
          </w:p>
        </w:tc>
        <w:tc>
          <w:tcPr>
            <w:tcW w:w="441"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B04" w14:textId="2A7C0BEA">
            <w:pPr>
              <w:widowControl w:val="0"/>
              <w:jc w:val="center"/>
              <w:rPr>
                <w:sz w:val="16"/>
                <w:szCs w:val="16"/>
              </w:rPr>
            </w:pPr>
          </w:p>
        </w:tc>
        <w:tc>
          <w:tcPr>
            <w:tcW w:w="466"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B05" w14:textId="77777777">
            <w:pPr>
              <w:widowControl w:val="0"/>
              <w:jc w:val="center"/>
              <w:rPr>
                <w:sz w:val="16"/>
                <w:szCs w:val="16"/>
              </w:rPr>
            </w:pPr>
          </w:p>
        </w:tc>
        <w:tc>
          <w:tcPr>
            <w:tcW w:w="2309" w:type="pct"/>
            <w:shd w:val="clear" w:color="auto" w:fill="D9D9D9" w:themeFill="background1" w:themeFillShade="D9"/>
            <w:tcMar>
              <w:top w:w="100" w:type="dxa"/>
              <w:left w:w="100" w:type="dxa"/>
              <w:bottom w:w="100" w:type="dxa"/>
              <w:right w:w="100" w:type="dxa"/>
            </w:tcMar>
            <w:vAlign w:val="center"/>
          </w:tcPr>
          <w:p w:rsidR="00A607FC" w:rsidP="00490B59" w:rsidRDefault="00A607FC" w14:paraId="0C6A9B09" w14:textId="400712B3">
            <w:pPr>
              <w:widowControl w:val="0"/>
              <w:rPr>
                <w:sz w:val="16"/>
                <w:szCs w:val="16"/>
              </w:rPr>
            </w:pPr>
          </w:p>
        </w:tc>
      </w:tr>
      <w:tr w:rsidR="00A607FC" w:rsidTr="539F5FC3" w14:paraId="0C6A9B13" w14:textId="77777777">
        <w:tc>
          <w:tcPr>
            <w:tcW w:w="142" w:type="pct"/>
            <w:shd w:val="clear" w:color="auto" w:fill="auto"/>
            <w:tcMar>
              <w:top w:w="100" w:type="dxa"/>
              <w:left w:w="100" w:type="dxa"/>
              <w:bottom w:w="100" w:type="dxa"/>
              <w:right w:w="100" w:type="dxa"/>
            </w:tcMar>
          </w:tcPr>
          <w:p w:rsidR="00A607FC" w:rsidP="00490B59" w:rsidRDefault="00A607FC" w14:paraId="0C6A9B0B" w14:textId="7C5049A8">
            <w:pPr>
              <w:widowControl w:val="0"/>
              <w:rPr>
                <w:sz w:val="16"/>
                <w:szCs w:val="16"/>
              </w:rPr>
            </w:pPr>
            <w:r>
              <w:rPr>
                <w:color w:val="000000" w:themeColor="text1"/>
                <w:sz w:val="16"/>
                <w:szCs w:val="16"/>
              </w:rPr>
              <w:t>d</w:t>
            </w:r>
          </w:p>
        </w:tc>
        <w:tc>
          <w:tcPr>
            <w:tcW w:w="1642" w:type="pct"/>
            <w:shd w:val="clear" w:color="auto" w:fill="auto"/>
            <w:tcMar>
              <w:top w:w="100" w:type="dxa"/>
              <w:left w:w="100" w:type="dxa"/>
              <w:bottom w:w="100" w:type="dxa"/>
              <w:right w:w="100" w:type="dxa"/>
            </w:tcMar>
          </w:tcPr>
          <w:p w:rsidRPr="0074457B" w:rsidR="00A607FC" w:rsidP="00490B59" w:rsidRDefault="00A607FC" w14:paraId="0C6A9B0C" w14:textId="7645466B">
            <w:pPr>
              <w:widowControl w:val="0"/>
              <w:rPr>
                <w:b/>
                <w:bCs/>
                <w:sz w:val="16"/>
                <w:szCs w:val="16"/>
              </w:rPr>
            </w:pPr>
            <w:r w:rsidRPr="0074457B">
              <w:rPr>
                <w:sz w:val="16"/>
                <w:szCs w:val="16"/>
              </w:rPr>
              <w:t xml:space="preserve">Learners have opportunities to review their performance and assess their own learning throughout the course (pre-tests, automated self-tests, reflective assignments, etc.). </w:t>
            </w:r>
            <w:hyperlink w:history="1" r:id="rId65">
              <w:r w:rsidRPr="00A913AD" w:rsidR="00CC18F9">
                <w:rPr>
                  <w:rStyle w:val="Hyperlink"/>
                  <w:b/>
                  <w:bCs/>
                  <w:noProof/>
                  <w:sz w:val="16"/>
                  <w:szCs w:val="16"/>
                </w:rPr>
                <w:t>Learn more</w:t>
              </w:r>
            </w:hyperlink>
          </w:p>
        </w:tc>
        <w:tc>
          <w:tcPr>
            <w:tcW w:w="441" w:type="pct"/>
            <w:shd w:val="clear" w:color="auto" w:fill="auto"/>
            <w:tcMar>
              <w:top w:w="100" w:type="dxa"/>
              <w:left w:w="100" w:type="dxa"/>
              <w:bottom w:w="100" w:type="dxa"/>
              <w:right w:w="100" w:type="dxa"/>
            </w:tcMar>
            <w:vAlign w:val="center"/>
          </w:tcPr>
          <w:p w:rsidR="00A607FC" w:rsidP="00490B59" w:rsidRDefault="00A607FC" w14:paraId="0C6A9B0D" w14:textId="72258A67">
            <w:pPr>
              <w:widowControl w:val="0"/>
              <w:jc w:val="center"/>
              <w:rPr>
                <w:sz w:val="16"/>
                <w:szCs w:val="16"/>
              </w:rPr>
            </w:pPr>
          </w:p>
        </w:tc>
        <w:tc>
          <w:tcPr>
            <w:tcW w:w="466" w:type="pct"/>
            <w:shd w:val="clear" w:color="auto" w:fill="auto"/>
            <w:tcMar>
              <w:top w:w="100" w:type="dxa"/>
              <w:left w:w="100" w:type="dxa"/>
              <w:bottom w:w="100" w:type="dxa"/>
              <w:right w:w="100" w:type="dxa"/>
            </w:tcMar>
            <w:vAlign w:val="center"/>
          </w:tcPr>
          <w:p w:rsidR="00A607FC" w:rsidP="00490B59" w:rsidRDefault="00A607FC" w14:paraId="0C6A9B0E" w14:textId="77777777">
            <w:pPr>
              <w:widowControl w:val="0"/>
              <w:jc w:val="center"/>
              <w:rPr>
                <w:sz w:val="16"/>
                <w:szCs w:val="16"/>
              </w:rPr>
            </w:pPr>
          </w:p>
        </w:tc>
        <w:tc>
          <w:tcPr>
            <w:tcW w:w="2309" w:type="pct"/>
            <w:shd w:val="clear" w:color="auto" w:fill="auto"/>
            <w:tcMar>
              <w:top w:w="100" w:type="dxa"/>
              <w:left w:w="100" w:type="dxa"/>
              <w:bottom w:w="100" w:type="dxa"/>
              <w:right w:w="100" w:type="dxa"/>
            </w:tcMar>
            <w:vAlign w:val="center"/>
          </w:tcPr>
          <w:p w:rsidR="00A607FC" w:rsidP="00490B59" w:rsidRDefault="00A607FC" w14:paraId="0C6A9B12" w14:textId="77777777">
            <w:pPr>
              <w:widowControl w:val="0"/>
              <w:rPr>
                <w:sz w:val="16"/>
                <w:szCs w:val="16"/>
              </w:rPr>
            </w:pPr>
          </w:p>
        </w:tc>
      </w:tr>
      <w:tr w:rsidR="00AF311E" w:rsidTr="539F5FC3" w14:paraId="0C6A9B1C" w14:textId="77777777">
        <w:tc>
          <w:tcPr>
            <w:tcW w:w="142" w:type="pct"/>
            <w:shd w:val="clear" w:color="auto" w:fill="D9D9D9" w:themeFill="background1" w:themeFillShade="D9"/>
            <w:tcMar>
              <w:top w:w="100" w:type="dxa"/>
              <w:left w:w="100" w:type="dxa"/>
              <w:bottom w:w="100" w:type="dxa"/>
              <w:right w:w="100" w:type="dxa"/>
            </w:tcMar>
          </w:tcPr>
          <w:p w:rsidR="00AF311E" w:rsidP="00490B59" w:rsidRDefault="00AF311E" w14:paraId="0C6A9B14" w14:textId="7AA77881">
            <w:pPr>
              <w:widowControl w:val="0"/>
              <w:rPr>
                <w:sz w:val="16"/>
                <w:szCs w:val="16"/>
              </w:rPr>
            </w:pPr>
            <w:r>
              <w:rPr>
                <w:color w:val="000000" w:themeColor="text1"/>
                <w:sz w:val="16"/>
                <w:szCs w:val="16"/>
              </w:rPr>
              <w:t>e</w:t>
            </w:r>
          </w:p>
        </w:tc>
        <w:tc>
          <w:tcPr>
            <w:tcW w:w="1642" w:type="pct"/>
            <w:shd w:val="clear" w:color="auto" w:fill="D9D9D9" w:themeFill="background1" w:themeFillShade="D9"/>
            <w:tcMar>
              <w:top w:w="100" w:type="dxa"/>
              <w:left w:w="100" w:type="dxa"/>
              <w:bottom w:w="100" w:type="dxa"/>
              <w:right w:w="100" w:type="dxa"/>
            </w:tcMar>
          </w:tcPr>
          <w:p w:rsidRPr="0025525A" w:rsidR="00AF311E" w:rsidP="00490B59" w:rsidRDefault="00AF311E" w14:paraId="0C6A9B15" w14:textId="6D454E57">
            <w:pPr>
              <w:widowControl w:val="0"/>
              <w:rPr>
                <w:b/>
                <w:bCs/>
                <w:sz w:val="16"/>
                <w:szCs w:val="16"/>
              </w:rPr>
            </w:pPr>
            <w:r w:rsidRPr="00A57B14">
              <w:rPr>
                <w:sz w:val="16"/>
                <w:szCs w:val="16"/>
              </w:rPr>
              <w:t xml:space="preserve">Learners are informed when a timed response is required. Proper lead time is provided to ensure there is an opportunity to prepare an accommodation. </w:t>
            </w:r>
            <w:hyperlink w:history="1" r:id="rId66">
              <w:r w:rsidRPr="00A913AD" w:rsidR="00CC18F9">
                <w:rPr>
                  <w:rStyle w:val="Hyperlink"/>
                  <w:b/>
                  <w:bCs/>
                  <w:noProof/>
                  <w:sz w:val="16"/>
                  <w:szCs w:val="16"/>
                </w:rPr>
                <w:t>Learn more</w:t>
              </w:r>
            </w:hyperlink>
          </w:p>
        </w:tc>
        <w:tc>
          <w:tcPr>
            <w:tcW w:w="441" w:type="pct"/>
            <w:shd w:val="clear" w:color="auto" w:fill="D9D9D9" w:themeFill="background1" w:themeFillShade="D9"/>
            <w:tcMar>
              <w:top w:w="100" w:type="dxa"/>
              <w:left w:w="100" w:type="dxa"/>
              <w:bottom w:w="100" w:type="dxa"/>
              <w:right w:w="100" w:type="dxa"/>
            </w:tcMar>
            <w:vAlign w:val="center"/>
          </w:tcPr>
          <w:p w:rsidR="00AF311E" w:rsidP="00490B59" w:rsidRDefault="00AF311E" w14:paraId="0C6A9B16" w14:textId="646FD8B0">
            <w:pPr>
              <w:widowControl w:val="0"/>
              <w:jc w:val="center"/>
              <w:rPr>
                <w:sz w:val="16"/>
                <w:szCs w:val="16"/>
              </w:rPr>
            </w:pPr>
          </w:p>
        </w:tc>
        <w:tc>
          <w:tcPr>
            <w:tcW w:w="466" w:type="pct"/>
            <w:shd w:val="clear" w:color="auto" w:fill="D9D9D9" w:themeFill="background1" w:themeFillShade="D9"/>
            <w:tcMar>
              <w:top w:w="100" w:type="dxa"/>
              <w:left w:w="100" w:type="dxa"/>
              <w:bottom w:w="100" w:type="dxa"/>
              <w:right w:w="100" w:type="dxa"/>
            </w:tcMar>
            <w:vAlign w:val="center"/>
          </w:tcPr>
          <w:p w:rsidR="00AF311E" w:rsidP="00490B59" w:rsidRDefault="00AF311E" w14:paraId="0C6A9B17" w14:textId="77777777">
            <w:pPr>
              <w:widowControl w:val="0"/>
              <w:jc w:val="center"/>
              <w:rPr>
                <w:sz w:val="16"/>
                <w:szCs w:val="16"/>
              </w:rPr>
            </w:pPr>
          </w:p>
        </w:tc>
        <w:tc>
          <w:tcPr>
            <w:tcW w:w="2309" w:type="pct"/>
            <w:shd w:val="clear" w:color="auto" w:fill="D9D9D9" w:themeFill="background1" w:themeFillShade="D9"/>
            <w:tcMar>
              <w:top w:w="100" w:type="dxa"/>
              <w:left w:w="100" w:type="dxa"/>
              <w:bottom w:w="100" w:type="dxa"/>
              <w:right w:w="100" w:type="dxa"/>
            </w:tcMar>
            <w:vAlign w:val="center"/>
          </w:tcPr>
          <w:p w:rsidR="00AF311E" w:rsidP="00490B59" w:rsidRDefault="00AF311E" w14:paraId="0C6A9B1B" w14:textId="77777777">
            <w:pPr>
              <w:widowControl w:val="0"/>
              <w:rPr>
                <w:sz w:val="16"/>
                <w:szCs w:val="16"/>
              </w:rPr>
            </w:pPr>
          </w:p>
        </w:tc>
      </w:tr>
      <w:tr w:rsidR="00AF311E" w:rsidTr="539F5FC3" w14:paraId="0C6A9B25" w14:textId="77777777">
        <w:tc>
          <w:tcPr>
            <w:tcW w:w="142" w:type="pct"/>
            <w:shd w:val="clear" w:color="auto" w:fill="auto"/>
            <w:tcMar>
              <w:top w:w="100" w:type="dxa"/>
              <w:left w:w="100" w:type="dxa"/>
              <w:bottom w:w="100" w:type="dxa"/>
              <w:right w:w="100" w:type="dxa"/>
            </w:tcMar>
          </w:tcPr>
          <w:p w:rsidR="00AF311E" w:rsidP="00490B59" w:rsidRDefault="00AF311E" w14:paraId="0C6A9B1D" w14:textId="3D4A8249">
            <w:pPr>
              <w:widowControl w:val="0"/>
              <w:rPr>
                <w:sz w:val="16"/>
                <w:szCs w:val="16"/>
              </w:rPr>
            </w:pPr>
            <w:r>
              <w:rPr>
                <w:color w:val="000000" w:themeColor="text1"/>
                <w:sz w:val="16"/>
                <w:szCs w:val="16"/>
              </w:rPr>
              <w:t>f</w:t>
            </w:r>
          </w:p>
        </w:tc>
        <w:tc>
          <w:tcPr>
            <w:tcW w:w="1642" w:type="pct"/>
            <w:shd w:val="clear" w:color="auto" w:fill="auto"/>
            <w:tcMar>
              <w:top w:w="100" w:type="dxa"/>
              <w:left w:w="100" w:type="dxa"/>
              <w:bottom w:w="100" w:type="dxa"/>
              <w:right w:w="100" w:type="dxa"/>
            </w:tcMar>
          </w:tcPr>
          <w:p w:rsidRPr="00A57B14" w:rsidR="00AF311E" w:rsidP="00490B59" w:rsidRDefault="00AF311E" w14:paraId="0C6A9B1E" w14:textId="494D7FFC">
            <w:pPr>
              <w:widowControl w:val="0"/>
              <w:rPr>
                <w:b/>
                <w:bCs/>
                <w:sz w:val="16"/>
                <w:szCs w:val="16"/>
              </w:rPr>
            </w:pPr>
            <w:r w:rsidRPr="00A57B14">
              <w:rPr>
                <w:sz w:val="16"/>
                <w:szCs w:val="16"/>
              </w:rPr>
              <w:t>Learners have easy access to a well</w:t>
            </w:r>
            <w:r>
              <w:rPr>
                <w:sz w:val="16"/>
                <w:szCs w:val="16"/>
              </w:rPr>
              <w:t>-</w:t>
            </w:r>
            <w:r w:rsidRPr="00A57B14">
              <w:rPr>
                <w:sz w:val="16"/>
                <w:szCs w:val="16"/>
              </w:rPr>
              <w:t xml:space="preserve">designed and up-to-date gradebook. </w:t>
            </w:r>
            <w:hyperlink w:history="1" r:id="rId67">
              <w:r w:rsidRPr="00A913AD" w:rsidR="00CC18F9">
                <w:rPr>
                  <w:rStyle w:val="Hyperlink"/>
                  <w:b/>
                  <w:bCs/>
                  <w:noProof/>
                  <w:sz w:val="16"/>
                  <w:szCs w:val="16"/>
                </w:rPr>
                <w:t>Learn more</w:t>
              </w:r>
            </w:hyperlink>
          </w:p>
        </w:tc>
        <w:tc>
          <w:tcPr>
            <w:tcW w:w="441" w:type="pct"/>
            <w:shd w:val="clear" w:color="auto" w:fill="auto"/>
            <w:tcMar>
              <w:top w:w="100" w:type="dxa"/>
              <w:left w:w="100" w:type="dxa"/>
              <w:bottom w:w="100" w:type="dxa"/>
              <w:right w:w="100" w:type="dxa"/>
            </w:tcMar>
            <w:vAlign w:val="center"/>
          </w:tcPr>
          <w:p w:rsidR="00AF311E" w:rsidP="00490B59" w:rsidRDefault="00AF311E" w14:paraId="0C6A9B1F" w14:textId="12E17FF5">
            <w:pPr>
              <w:widowControl w:val="0"/>
              <w:jc w:val="center"/>
              <w:rPr>
                <w:sz w:val="16"/>
                <w:szCs w:val="16"/>
              </w:rPr>
            </w:pPr>
          </w:p>
        </w:tc>
        <w:tc>
          <w:tcPr>
            <w:tcW w:w="466" w:type="pct"/>
            <w:shd w:val="clear" w:color="auto" w:fill="auto"/>
            <w:tcMar>
              <w:top w:w="100" w:type="dxa"/>
              <w:left w:w="100" w:type="dxa"/>
              <w:bottom w:w="100" w:type="dxa"/>
              <w:right w:w="100" w:type="dxa"/>
            </w:tcMar>
            <w:vAlign w:val="center"/>
          </w:tcPr>
          <w:p w:rsidR="00AF311E" w:rsidP="00490B59" w:rsidRDefault="00AF311E" w14:paraId="0C6A9B20" w14:textId="77777777">
            <w:pPr>
              <w:widowControl w:val="0"/>
              <w:jc w:val="center"/>
              <w:rPr>
                <w:sz w:val="16"/>
                <w:szCs w:val="16"/>
              </w:rPr>
            </w:pPr>
          </w:p>
        </w:tc>
        <w:tc>
          <w:tcPr>
            <w:tcW w:w="2309" w:type="pct"/>
            <w:shd w:val="clear" w:color="auto" w:fill="auto"/>
            <w:tcMar>
              <w:top w:w="100" w:type="dxa"/>
              <w:left w:w="100" w:type="dxa"/>
              <w:bottom w:w="100" w:type="dxa"/>
              <w:right w:w="100" w:type="dxa"/>
            </w:tcMar>
            <w:vAlign w:val="center"/>
          </w:tcPr>
          <w:p w:rsidR="00AF311E" w:rsidP="00490B59" w:rsidRDefault="00AF311E" w14:paraId="0C6A9B24" w14:textId="77777777">
            <w:pPr>
              <w:widowControl w:val="0"/>
              <w:rPr>
                <w:sz w:val="16"/>
                <w:szCs w:val="16"/>
              </w:rPr>
            </w:pPr>
          </w:p>
        </w:tc>
      </w:tr>
      <w:tr w:rsidR="00AF311E" w:rsidTr="539F5FC3" w14:paraId="6E11B6B4" w14:textId="77777777">
        <w:trPr>
          <w:trHeight w:val="300"/>
        </w:trPr>
        <w:tc>
          <w:tcPr>
            <w:tcW w:w="142" w:type="pct"/>
            <w:shd w:val="clear" w:color="auto" w:fill="D9D9D9" w:themeFill="background1" w:themeFillShade="D9"/>
            <w:tcMar>
              <w:top w:w="100" w:type="dxa"/>
              <w:left w:w="100" w:type="dxa"/>
              <w:bottom w:w="100" w:type="dxa"/>
              <w:right w:w="100" w:type="dxa"/>
            </w:tcMar>
          </w:tcPr>
          <w:p w:rsidR="00AF311E" w:rsidP="00490B59" w:rsidRDefault="00AF311E" w14:paraId="69FB2FEF" w14:textId="19ADF52D">
            <w:pPr>
              <w:rPr>
                <w:sz w:val="16"/>
                <w:szCs w:val="16"/>
              </w:rPr>
            </w:pPr>
            <w:r>
              <w:rPr>
                <w:color w:val="000000" w:themeColor="text1"/>
                <w:sz w:val="16"/>
                <w:szCs w:val="16"/>
              </w:rPr>
              <w:t>g</w:t>
            </w:r>
          </w:p>
        </w:tc>
        <w:tc>
          <w:tcPr>
            <w:tcW w:w="1642" w:type="pct"/>
            <w:shd w:val="clear" w:color="auto" w:fill="D9D9D9" w:themeFill="background1" w:themeFillShade="D9"/>
            <w:tcMar>
              <w:top w:w="100" w:type="dxa"/>
              <w:left w:w="100" w:type="dxa"/>
              <w:bottom w:w="100" w:type="dxa"/>
              <w:right w:w="100" w:type="dxa"/>
            </w:tcMar>
          </w:tcPr>
          <w:p w:rsidRPr="0025525A" w:rsidR="00AF311E" w:rsidP="00490B59" w:rsidRDefault="00AF311E" w14:paraId="0DD28964" w14:textId="014EF25D">
            <w:pPr>
              <w:rPr>
                <w:b/>
                <w:bCs/>
                <w:color w:val="1155CC"/>
                <w:sz w:val="16"/>
                <w:szCs w:val="16"/>
              </w:rPr>
            </w:pPr>
            <w:r w:rsidRPr="00A57B14">
              <w:rPr>
                <w:sz w:val="16"/>
                <w:szCs w:val="16"/>
              </w:rPr>
              <w:t>The course includes a variety of assessment types (</w:t>
            </w:r>
            <w:r>
              <w:rPr>
                <w:sz w:val="16"/>
                <w:szCs w:val="16"/>
              </w:rPr>
              <w:t>e</w:t>
            </w:r>
            <w:r w:rsidRPr="00A57B14">
              <w:rPr>
                <w:sz w:val="16"/>
                <w:szCs w:val="16"/>
              </w:rPr>
              <w:t xml:space="preserve">.g.: quizzes, essays, projects, presentations, etc.). </w:t>
            </w:r>
            <w:hyperlink w:history="1" r:id="rId68">
              <w:r w:rsidRPr="00A913AD" w:rsidR="00CC18F9">
                <w:rPr>
                  <w:rStyle w:val="Hyperlink"/>
                  <w:b/>
                  <w:bCs/>
                  <w:noProof/>
                  <w:sz w:val="16"/>
                  <w:szCs w:val="16"/>
                </w:rPr>
                <w:t>Learn more</w:t>
              </w:r>
            </w:hyperlink>
          </w:p>
        </w:tc>
        <w:tc>
          <w:tcPr>
            <w:tcW w:w="441" w:type="pct"/>
            <w:shd w:val="clear" w:color="auto" w:fill="D9D9D9" w:themeFill="background1" w:themeFillShade="D9"/>
            <w:tcMar>
              <w:top w:w="100" w:type="dxa"/>
              <w:left w:w="100" w:type="dxa"/>
              <w:bottom w:w="100" w:type="dxa"/>
              <w:right w:w="100" w:type="dxa"/>
            </w:tcMar>
            <w:vAlign w:val="center"/>
          </w:tcPr>
          <w:p w:rsidR="00AF311E" w:rsidP="00490B59" w:rsidRDefault="00AF311E" w14:paraId="41E9019A" w14:textId="3F151A1C">
            <w:pPr>
              <w:jc w:val="center"/>
              <w:rPr>
                <w:sz w:val="16"/>
                <w:szCs w:val="16"/>
              </w:rPr>
            </w:pPr>
          </w:p>
        </w:tc>
        <w:tc>
          <w:tcPr>
            <w:tcW w:w="466" w:type="pct"/>
            <w:shd w:val="clear" w:color="auto" w:fill="D9D9D9" w:themeFill="background1" w:themeFillShade="D9"/>
            <w:tcMar>
              <w:top w:w="100" w:type="dxa"/>
              <w:left w:w="100" w:type="dxa"/>
              <w:bottom w:w="100" w:type="dxa"/>
              <w:right w:w="100" w:type="dxa"/>
            </w:tcMar>
            <w:vAlign w:val="center"/>
          </w:tcPr>
          <w:p w:rsidR="00AF311E" w:rsidP="00490B59" w:rsidRDefault="00AF311E" w14:paraId="74442B62" w14:textId="7AC860E9">
            <w:pPr>
              <w:jc w:val="center"/>
              <w:rPr>
                <w:sz w:val="16"/>
                <w:szCs w:val="16"/>
              </w:rPr>
            </w:pPr>
          </w:p>
        </w:tc>
        <w:tc>
          <w:tcPr>
            <w:tcW w:w="2309" w:type="pct"/>
            <w:shd w:val="clear" w:color="auto" w:fill="D9D9D9" w:themeFill="background1" w:themeFillShade="D9"/>
            <w:tcMar>
              <w:top w:w="100" w:type="dxa"/>
              <w:left w:w="100" w:type="dxa"/>
              <w:bottom w:w="100" w:type="dxa"/>
              <w:right w:w="100" w:type="dxa"/>
            </w:tcMar>
            <w:vAlign w:val="center"/>
          </w:tcPr>
          <w:p w:rsidR="00AF311E" w:rsidP="00490B59" w:rsidRDefault="00AF311E" w14:paraId="2B716216" w14:textId="5DBB1CC9">
            <w:pPr>
              <w:rPr>
                <w:sz w:val="16"/>
                <w:szCs w:val="16"/>
              </w:rPr>
            </w:pPr>
          </w:p>
        </w:tc>
      </w:tr>
      <w:tr w:rsidR="00AF311E" w:rsidTr="539F5FC3" w14:paraId="0C6A9B2E" w14:textId="77777777">
        <w:tc>
          <w:tcPr>
            <w:tcW w:w="142" w:type="pct"/>
            <w:shd w:val="clear" w:color="auto" w:fill="auto"/>
            <w:tcMar>
              <w:top w:w="100" w:type="dxa"/>
              <w:left w:w="100" w:type="dxa"/>
              <w:bottom w:w="100" w:type="dxa"/>
              <w:right w:w="100" w:type="dxa"/>
            </w:tcMar>
          </w:tcPr>
          <w:p w:rsidR="00AF311E" w:rsidP="00490B59" w:rsidRDefault="00AF311E" w14:paraId="0C6A9B26" w14:textId="36B257BD">
            <w:pPr>
              <w:widowControl w:val="0"/>
              <w:rPr>
                <w:sz w:val="16"/>
                <w:szCs w:val="16"/>
              </w:rPr>
            </w:pPr>
            <w:r>
              <w:rPr>
                <w:color w:val="000000" w:themeColor="text1"/>
                <w:sz w:val="16"/>
                <w:szCs w:val="16"/>
              </w:rPr>
              <w:t>h</w:t>
            </w:r>
          </w:p>
        </w:tc>
        <w:tc>
          <w:tcPr>
            <w:tcW w:w="1642" w:type="pct"/>
            <w:shd w:val="clear" w:color="auto" w:fill="auto"/>
            <w:tcMar>
              <w:top w:w="100" w:type="dxa"/>
              <w:left w:w="100" w:type="dxa"/>
              <w:bottom w:w="100" w:type="dxa"/>
              <w:right w:w="100" w:type="dxa"/>
            </w:tcMar>
          </w:tcPr>
          <w:p w:rsidRPr="0025525A" w:rsidR="00AF311E" w:rsidP="00490B59" w:rsidRDefault="00000000" w14:paraId="0C6A9B27" w14:textId="7933DDDA">
            <w:pPr>
              <w:widowControl w:val="0"/>
              <w:rPr>
                <w:b w:val="1"/>
                <w:bCs w:val="1"/>
                <w:sz w:val="16"/>
                <w:szCs w:val="16"/>
              </w:rPr>
            </w:pPr>
            <w:r w:rsidRPr="539F5FC3" w:rsidR="00AF311E">
              <w:rPr>
                <w:sz w:val="16"/>
                <w:szCs w:val="16"/>
              </w:rPr>
              <w:t>Learners have multiple opportunities to provide descriptive feedback on course design, content,</w:t>
            </w:r>
            <w:r w:rsidRPr="539F5FC3" w:rsidR="00AF311E">
              <w:rPr>
                <w:sz w:val="16"/>
                <w:szCs w:val="16"/>
              </w:rPr>
              <w:t xml:space="preserve"> user</w:t>
            </w:r>
            <w:r w:rsidRPr="539F5FC3" w:rsidR="00AF311E">
              <w:rPr>
                <w:sz w:val="16"/>
                <w:szCs w:val="16"/>
              </w:rPr>
              <w:t xml:space="preserve"> experience, and technology</w:t>
            </w:r>
            <w:r w:rsidRPr="539F5FC3" w:rsidR="00AF311E">
              <w:rPr>
                <w:sz w:val="16"/>
                <w:szCs w:val="16"/>
              </w:rPr>
              <w:t xml:space="preserve"> (e.g.: class surveys, discussions, mid-course/end-of-course SLEQ, etc.).</w:t>
            </w:r>
            <w:r w:rsidRPr="539F5FC3" w:rsidR="00AF311E">
              <w:rPr>
                <w:sz w:val="16"/>
                <w:szCs w:val="16"/>
              </w:rPr>
              <w:t xml:space="preserve"> </w:t>
            </w:r>
            <w:hyperlink r:id="R826c9383bfa049a2">
              <w:r w:rsidRPr="539F5FC3" w:rsidR="01DA73E8">
                <w:rPr>
                  <w:rStyle w:val="Hyperlink"/>
                  <w:b w:val="1"/>
                  <w:bCs w:val="1"/>
                  <w:noProof/>
                  <w:sz w:val="16"/>
                  <w:szCs w:val="16"/>
                </w:rPr>
                <w:t>Learn more</w:t>
              </w:r>
            </w:hyperlink>
          </w:p>
        </w:tc>
        <w:tc>
          <w:tcPr>
            <w:tcW w:w="441" w:type="pct"/>
            <w:shd w:val="clear" w:color="auto" w:fill="auto"/>
            <w:tcMar>
              <w:top w:w="100" w:type="dxa"/>
              <w:left w:w="100" w:type="dxa"/>
              <w:bottom w:w="100" w:type="dxa"/>
              <w:right w:w="100" w:type="dxa"/>
            </w:tcMar>
            <w:vAlign w:val="center"/>
          </w:tcPr>
          <w:p w:rsidR="00AF311E" w:rsidP="00490B59" w:rsidRDefault="00AF311E" w14:paraId="0C6A9B28" w14:textId="097ADC55">
            <w:pPr>
              <w:widowControl w:val="0"/>
              <w:jc w:val="center"/>
              <w:rPr>
                <w:sz w:val="16"/>
                <w:szCs w:val="16"/>
              </w:rPr>
            </w:pPr>
          </w:p>
        </w:tc>
        <w:tc>
          <w:tcPr>
            <w:tcW w:w="466" w:type="pct"/>
            <w:shd w:val="clear" w:color="auto" w:fill="auto"/>
            <w:tcMar>
              <w:top w:w="100" w:type="dxa"/>
              <w:left w:w="100" w:type="dxa"/>
              <w:bottom w:w="100" w:type="dxa"/>
              <w:right w:w="100" w:type="dxa"/>
            </w:tcMar>
            <w:vAlign w:val="center"/>
          </w:tcPr>
          <w:p w:rsidR="00AF311E" w:rsidP="00490B59" w:rsidRDefault="00AF311E" w14:paraId="0C6A9B29" w14:textId="77777777">
            <w:pPr>
              <w:widowControl w:val="0"/>
              <w:jc w:val="center"/>
              <w:rPr>
                <w:sz w:val="16"/>
                <w:szCs w:val="16"/>
              </w:rPr>
            </w:pPr>
          </w:p>
        </w:tc>
        <w:tc>
          <w:tcPr>
            <w:tcW w:w="2309" w:type="pct"/>
            <w:shd w:val="clear" w:color="auto" w:fill="auto"/>
            <w:tcMar>
              <w:top w:w="100" w:type="dxa"/>
              <w:left w:w="100" w:type="dxa"/>
              <w:bottom w:w="100" w:type="dxa"/>
              <w:right w:w="100" w:type="dxa"/>
            </w:tcMar>
            <w:vAlign w:val="center"/>
          </w:tcPr>
          <w:p w:rsidR="00AF311E" w:rsidP="00490B59" w:rsidRDefault="00AF311E" w14:paraId="0C6A9B2D" w14:textId="77777777">
            <w:pPr>
              <w:widowControl w:val="0"/>
              <w:rPr>
                <w:sz w:val="16"/>
                <w:szCs w:val="16"/>
              </w:rPr>
            </w:pPr>
          </w:p>
        </w:tc>
      </w:tr>
    </w:tbl>
    <w:p w:rsidR="00295C90" w:rsidRDefault="00295C90" w14:paraId="0C6A9B2F" w14:textId="77777777"/>
    <w:tbl>
      <w:tblPr>
        <w:tblW w:w="5000" w:type="pct"/>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ook w:val="0600" w:firstRow="0" w:lastRow="0" w:firstColumn="0" w:lastColumn="0" w:noHBand="1" w:noVBand="1"/>
      </w:tblPr>
      <w:tblGrid>
        <w:gridCol w:w="376"/>
        <w:gridCol w:w="4558"/>
        <w:gridCol w:w="1352"/>
        <w:gridCol w:w="1360"/>
        <w:gridCol w:w="6292"/>
      </w:tblGrid>
      <w:tr w:rsidR="00AF311E" w:rsidTr="00AF311E" w14:paraId="33BF7A2A" w14:textId="77777777">
        <w:trPr>
          <w:trHeight w:val="360"/>
        </w:trPr>
        <w:tc>
          <w:tcPr>
            <w:tcW w:w="1770" w:type="pct"/>
            <w:gridSpan w:val="2"/>
            <w:shd w:val="clear" w:color="auto" w:fill="auto"/>
            <w:tcMar>
              <w:top w:w="100" w:type="dxa"/>
              <w:left w:w="100" w:type="dxa"/>
              <w:bottom w:w="100" w:type="dxa"/>
              <w:right w:w="100" w:type="dxa"/>
            </w:tcMar>
          </w:tcPr>
          <w:p w:rsidR="00AF311E" w:rsidP="00AF311E" w:rsidRDefault="00AF311E" w14:paraId="4529BCED" w14:textId="2A734598">
            <w:pPr>
              <w:widowControl w:val="0"/>
              <w:rPr>
                <w:sz w:val="16"/>
                <w:szCs w:val="16"/>
              </w:rPr>
            </w:pPr>
          </w:p>
        </w:tc>
        <w:tc>
          <w:tcPr>
            <w:tcW w:w="485" w:type="pct"/>
            <w:shd w:val="clear" w:color="auto" w:fill="auto"/>
            <w:tcMar>
              <w:top w:w="100" w:type="dxa"/>
              <w:left w:w="100" w:type="dxa"/>
              <w:bottom w:w="100" w:type="dxa"/>
              <w:right w:w="100" w:type="dxa"/>
            </w:tcMar>
            <w:vAlign w:val="center"/>
          </w:tcPr>
          <w:p w:rsidR="00AF311E" w:rsidP="00AF311E" w:rsidRDefault="00AF311E" w14:paraId="6D41AA4F" w14:textId="5755D71D">
            <w:pPr>
              <w:widowControl w:val="0"/>
              <w:jc w:val="center"/>
              <w:rPr>
                <w:b/>
                <w:sz w:val="16"/>
                <w:szCs w:val="16"/>
              </w:rPr>
            </w:pPr>
            <w:r>
              <w:rPr>
                <w:b/>
                <w:sz w:val="16"/>
                <w:szCs w:val="16"/>
              </w:rPr>
              <w:t>Sufficiently Present</w:t>
            </w:r>
          </w:p>
        </w:tc>
        <w:tc>
          <w:tcPr>
            <w:tcW w:w="488" w:type="pct"/>
            <w:shd w:val="clear" w:color="auto" w:fill="auto"/>
            <w:tcMar>
              <w:top w:w="100" w:type="dxa"/>
              <w:left w:w="100" w:type="dxa"/>
              <w:bottom w:w="100" w:type="dxa"/>
              <w:right w:w="100" w:type="dxa"/>
            </w:tcMar>
            <w:vAlign w:val="center"/>
          </w:tcPr>
          <w:p w:rsidR="00AF311E" w:rsidP="00AF311E" w:rsidRDefault="00AF311E" w14:paraId="3A493BD7" w14:textId="57F89848">
            <w:pPr>
              <w:widowControl w:val="0"/>
              <w:jc w:val="center"/>
              <w:rPr>
                <w:sz w:val="16"/>
                <w:szCs w:val="16"/>
              </w:rPr>
            </w:pPr>
            <w:r>
              <w:rPr>
                <w:b/>
                <w:bCs/>
                <w:sz w:val="16"/>
                <w:szCs w:val="16"/>
              </w:rPr>
              <w:t xml:space="preserve">NA </w:t>
            </w:r>
            <w:r w:rsidRPr="0CFAE507">
              <w:rPr>
                <w:b/>
                <w:bCs/>
                <w:sz w:val="16"/>
                <w:szCs w:val="16"/>
              </w:rPr>
              <w:t>/ Insufficient Evidence</w:t>
            </w:r>
          </w:p>
        </w:tc>
        <w:tc>
          <w:tcPr>
            <w:tcW w:w="2257" w:type="pct"/>
            <w:shd w:val="clear" w:color="auto" w:fill="auto"/>
            <w:tcMar>
              <w:top w:w="100" w:type="dxa"/>
              <w:left w:w="100" w:type="dxa"/>
              <w:bottom w:w="100" w:type="dxa"/>
              <w:right w:w="100" w:type="dxa"/>
            </w:tcMar>
            <w:vAlign w:val="center"/>
          </w:tcPr>
          <w:p w:rsidR="00AF311E" w:rsidP="00AF311E" w:rsidRDefault="00AF311E" w14:paraId="250E6182" w14:textId="76D5BDA4">
            <w:pPr>
              <w:widowControl w:val="0"/>
              <w:jc w:val="center"/>
              <w:rPr>
                <w:b/>
                <w:sz w:val="16"/>
                <w:szCs w:val="16"/>
              </w:rPr>
            </w:pPr>
            <w:r>
              <w:rPr>
                <w:b/>
                <w:sz w:val="16"/>
                <w:szCs w:val="16"/>
              </w:rPr>
              <w:t>Recommendation</w:t>
            </w:r>
          </w:p>
        </w:tc>
      </w:tr>
      <w:tr w:rsidR="00490B59" w:rsidTr="00490B59" w14:paraId="16F36D41" w14:textId="77777777">
        <w:trPr>
          <w:trHeight w:val="23"/>
        </w:trPr>
        <w:tc>
          <w:tcPr>
            <w:tcW w:w="5000" w:type="pct"/>
            <w:gridSpan w:val="5"/>
            <w:shd w:val="clear" w:color="auto" w:fill="000000" w:themeFill="text1"/>
            <w:tcMar>
              <w:top w:w="100" w:type="dxa"/>
              <w:left w:w="100" w:type="dxa"/>
              <w:bottom w:w="100" w:type="dxa"/>
              <w:right w:w="100" w:type="dxa"/>
            </w:tcMar>
          </w:tcPr>
          <w:p w:rsidR="00490B59" w:rsidP="00490B59" w:rsidRDefault="00490B59" w14:paraId="4C05D619" w14:textId="75E5BBDE">
            <w:pPr>
              <w:widowControl w:val="0"/>
              <w:rPr>
                <w:b/>
                <w:color w:val="FFFFFF"/>
              </w:rPr>
            </w:pPr>
            <w:r>
              <w:rPr>
                <w:b/>
                <w:color w:val="FFFFFF"/>
              </w:rPr>
              <w:t>7. ACCESSIBILITY **</w:t>
            </w:r>
          </w:p>
        </w:tc>
      </w:tr>
      <w:tr w:rsidR="00AF311E" w:rsidTr="00AF311E" w14:paraId="2C600552" w14:textId="77777777">
        <w:tc>
          <w:tcPr>
            <w:tcW w:w="135" w:type="pct"/>
            <w:shd w:val="clear" w:color="auto" w:fill="auto"/>
            <w:tcMar>
              <w:top w:w="100" w:type="dxa"/>
              <w:left w:w="100" w:type="dxa"/>
              <w:bottom w:w="100" w:type="dxa"/>
              <w:right w:w="100" w:type="dxa"/>
            </w:tcMar>
          </w:tcPr>
          <w:p w:rsidRPr="4C4BB7A1" w:rsidR="00AF311E" w:rsidP="00490B59" w:rsidRDefault="00AF311E" w14:paraId="44485803" w14:textId="7E57D6F3">
            <w:pPr>
              <w:widowControl w:val="0"/>
              <w:rPr>
                <w:sz w:val="16"/>
                <w:szCs w:val="16"/>
              </w:rPr>
            </w:pPr>
            <w:r>
              <w:rPr>
                <w:color w:val="000000" w:themeColor="text1"/>
                <w:sz w:val="16"/>
                <w:szCs w:val="16"/>
              </w:rPr>
              <w:t>a</w:t>
            </w:r>
          </w:p>
        </w:tc>
        <w:tc>
          <w:tcPr>
            <w:tcW w:w="1635" w:type="pct"/>
            <w:shd w:val="clear" w:color="auto" w:fill="auto"/>
            <w:tcMar>
              <w:top w:w="100" w:type="dxa"/>
              <w:left w:w="100" w:type="dxa"/>
              <w:bottom w:w="100" w:type="dxa"/>
              <w:right w:w="100" w:type="dxa"/>
            </w:tcMar>
          </w:tcPr>
          <w:p w:rsidRPr="0013144B" w:rsidR="00AF311E" w:rsidP="00490B59" w:rsidRDefault="00AF311E" w14:paraId="26654D53" w14:textId="6B8AFB88">
            <w:pPr>
              <w:widowControl w:val="0"/>
              <w:rPr>
                <w:sz w:val="16"/>
                <w:szCs w:val="16"/>
              </w:rPr>
            </w:pPr>
            <w:r>
              <w:rPr>
                <w:sz w:val="16"/>
                <w:szCs w:val="16"/>
              </w:rPr>
              <w:t xml:space="preserve">Headings are properly tagged (h1-h6) and used in the correct hierarchy. </w:t>
            </w:r>
            <w:hyperlink w:history="1" r:id="rId71">
              <w:r w:rsidRPr="00A913AD" w:rsidR="00CC18F9">
                <w:rPr>
                  <w:rStyle w:val="Hyperlink"/>
                  <w:b/>
                  <w:bCs/>
                  <w:noProof/>
                  <w:sz w:val="16"/>
                  <w:szCs w:val="16"/>
                </w:rPr>
                <w:t>Learn more</w:t>
              </w:r>
            </w:hyperlink>
          </w:p>
        </w:tc>
        <w:tc>
          <w:tcPr>
            <w:tcW w:w="485" w:type="pct"/>
            <w:shd w:val="clear" w:color="auto" w:fill="auto"/>
            <w:tcMar>
              <w:top w:w="100" w:type="dxa"/>
              <w:left w:w="100" w:type="dxa"/>
              <w:bottom w:w="100" w:type="dxa"/>
              <w:right w:w="100" w:type="dxa"/>
            </w:tcMar>
            <w:vAlign w:val="center"/>
          </w:tcPr>
          <w:p w:rsidR="00AF311E" w:rsidP="00490B59" w:rsidRDefault="00AF311E" w14:paraId="175421A7" w14:textId="77777777">
            <w:pPr>
              <w:widowControl w:val="0"/>
              <w:jc w:val="center"/>
              <w:rPr>
                <w:sz w:val="16"/>
                <w:szCs w:val="16"/>
              </w:rPr>
            </w:pPr>
          </w:p>
        </w:tc>
        <w:tc>
          <w:tcPr>
            <w:tcW w:w="488" w:type="pct"/>
            <w:shd w:val="clear" w:color="auto" w:fill="auto"/>
            <w:tcMar>
              <w:top w:w="100" w:type="dxa"/>
              <w:left w:w="100" w:type="dxa"/>
              <w:bottom w:w="100" w:type="dxa"/>
              <w:right w:w="100" w:type="dxa"/>
            </w:tcMar>
            <w:vAlign w:val="center"/>
          </w:tcPr>
          <w:p w:rsidR="00AF311E" w:rsidP="00490B59" w:rsidRDefault="00AF311E" w14:paraId="119BB580" w14:textId="77777777">
            <w:pPr>
              <w:widowControl w:val="0"/>
              <w:jc w:val="center"/>
              <w:rPr>
                <w:sz w:val="16"/>
                <w:szCs w:val="16"/>
              </w:rPr>
            </w:pPr>
          </w:p>
        </w:tc>
        <w:tc>
          <w:tcPr>
            <w:tcW w:w="2257" w:type="pct"/>
            <w:shd w:val="clear" w:color="auto" w:fill="auto"/>
            <w:tcMar>
              <w:top w:w="100" w:type="dxa"/>
              <w:left w:w="100" w:type="dxa"/>
              <w:bottom w:w="100" w:type="dxa"/>
              <w:right w:w="100" w:type="dxa"/>
            </w:tcMar>
            <w:vAlign w:val="center"/>
          </w:tcPr>
          <w:p w:rsidR="00AF311E" w:rsidP="00490B59" w:rsidRDefault="00AF311E" w14:paraId="047234CB" w14:textId="77777777">
            <w:pPr>
              <w:widowControl w:val="0"/>
              <w:rPr>
                <w:sz w:val="16"/>
                <w:szCs w:val="16"/>
              </w:rPr>
            </w:pPr>
          </w:p>
        </w:tc>
      </w:tr>
      <w:tr w:rsidR="00AF311E" w:rsidTr="00AF311E" w14:paraId="73C807C8" w14:textId="77777777">
        <w:tc>
          <w:tcPr>
            <w:tcW w:w="135" w:type="pct"/>
            <w:shd w:val="clear" w:color="auto" w:fill="D9D9D9" w:themeFill="background1" w:themeFillShade="D9"/>
            <w:tcMar>
              <w:top w:w="100" w:type="dxa"/>
              <w:left w:w="100" w:type="dxa"/>
              <w:bottom w:w="100" w:type="dxa"/>
              <w:right w:w="100" w:type="dxa"/>
            </w:tcMar>
          </w:tcPr>
          <w:p w:rsidRPr="4C4BB7A1" w:rsidR="00AF311E" w:rsidP="00490B59" w:rsidRDefault="00AF311E" w14:paraId="013BDCFA" w14:textId="0442F0C9">
            <w:pPr>
              <w:widowControl w:val="0"/>
              <w:rPr>
                <w:sz w:val="16"/>
                <w:szCs w:val="16"/>
              </w:rPr>
            </w:pPr>
            <w:r>
              <w:rPr>
                <w:color w:val="000000" w:themeColor="text1"/>
                <w:sz w:val="16"/>
                <w:szCs w:val="16"/>
              </w:rPr>
              <w:t>b</w:t>
            </w:r>
          </w:p>
        </w:tc>
        <w:tc>
          <w:tcPr>
            <w:tcW w:w="1635" w:type="pct"/>
            <w:shd w:val="clear" w:color="auto" w:fill="D9D9D9" w:themeFill="background1" w:themeFillShade="D9"/>
            <w:tcMar>
              <w:top w:w="100" w:type="dxa"/>
              <w:left w:w="100" w:type="dxa"/>
              <w:bottom w:w="100" w:type="dxa"/>
              <w:right w:w="100" w:type="dxa"/>
            </w:tcMar>
          </w:tcPr>
          <w:p w:rsidRPr="0013144B" w:rsidR="00AF311E" w:rsidP="00490B59" w:rsidRDefault="00AF311E" w14:paraId="7099214F" w14:textId="7BB8FCB1">
            <w:pPr>
              <w:widowControl w:val="0"/>
              <w:rPr>
                <w:sz w:val="16"/>
                <w:szCs w:val="16"/>
              </w:rPr>
            </w:pPr>
            <w:r>
              <w:rPr>
                <w:sz w:val="16"/>
                <w:szCs w:val="16"/>
              </w:rPr>
              <w:t xml:space="preserve">Simple, familiar fonts and text formatting are used. Colour is not used as a primary means of information, and underlined text is only used for hyperlinks. </w:t>
            </w:r>
            <w:hyperlink w:history="1" r:id="rId72">
              <w:r w:rsidRPr="00A913AD" w:rsidR="00CC18F9">
                <w:rPr>
                  <w:rStyle w:val="Hyperlink"/>
                  <w:b/>
                  <w:bCs/>
                  <w:noProof/>
                  <w:sz w:val="16"/>
                  <w:szCs w:val="16"/>
                </w:rPr>
                <w:t>Learn more</w:t>
              </w:r>
            </w:hyperlink>
          </w:p>
        </w:tc>
        <w:tc>
          <w:tcPr>
            <w:tcW w:w="485" w:type="pct"/>
            <w:shd w:val="clear" w:color="auto" w:fill="D9D9D9" w:themeFill="background1" w:themeFillShade="D9"/>
            <w:tcMar>
              <w:top w:w="100" w:type="dxa"/>
              <w:left w:w="100" w:type="dxa"/>
              <w:bottom w:w="100" w:type="dxa"/>
              <w:right w:w="100" w:type="dxa"/>
            </w:tcMar>
            <w:vAlign w:val="center"/>
          </w:tcPr>
          <w:p w:rsidR="00AF311E" w:rsidP="00490B59" w:rsidRDefault="00AF311E" w14:paraId="3D9FC046" w14:textId="77777777">
            <w:pPr>
              <w:widowControl w:val="0"/>
              <w:jc w:val="center"/>
              <w:rPr>
                <w:sz w:val="16"/>
                <w:szCs w:val="16"/>
              </w:rPr>
            </w:pPr>
          </w:p>
        </w:tc>
        <w:tc>
          <w:tcPr>
            <w:tcW w:w="488" w:type="pct"/>
            <w:shd w:val="clear" w:color="auto" w:fill="D9D9D9" w:themeFill="background1" w:themeFillShade="D9"/>
            <w:tcMar>
              <w:top w:w="100" w:type="dxa"/>
              <w:left w:w="100" w:type="dxa"/>
              <w:bottom w:w="100" w:type="dxa"/>
              <w:right w:w="100" w:type="dxa"/>
            </w:tcMar>
            <w:vAlign w:val="center"/>
          </w:tcPr>
          <w:p w:rsidR="00AF311E" w:rsidP="00490B59" w:rsidRDefault="00AF311E" w14:paraId="34A003F0" w14:textId="77777777">
            <w:pPr>
              <w:widowControl w:val="0"/>
              <w:jc w:val="center"/>
              <w:rPr>
                <w:sz w:val="16"/>
                <w:szCs w:val="16"/>
              </w:rPr>
            </w:pPr>
          </w:p>
        </w:tc>
        <w:tc>
          <w:tcPr>
            <w:tcW w:w="2257" w:type="pct"/>
            <w:shd w:val="clear" w:color="auto" w:fill="D9D9D9" w:themeFill="background1" w:themeFillShade="D9"/>
            <w:tcMar>
              <w:top w:w="100" w:type="dxa"/>
              <w:left w:w="100" w:type="dxa"/>
              <w:bottom w:w="100" w:type="dxa"/>
              <w:right w:w="100" w:type="dxa"/>
            </w:tcMar>
            <w:vAlign w:val="center"/>
          </w:tcPr>
          <w:p w:rsidR="00AF311E" w:rsidP="00490B59" w:rsidRDefault="00AF311E" w14:paraId="556DE3C6" w14:textId="77777777">
            <w:pPr>
              <w:widowControl w:val="0"/>
              <w:rPr>
                <w:sz w:val="16"/>
                <w:szCs w:val="16"/>
              </w:rPr>
            </w:pPr>
          </w:p>
        </w:tc>
      </w:tr>
      <w:tr w:rsidR="00AF311E" w:rsidTr="00AF311E" w14:paraId="22B4396C" w14:textId="77777777">
        <w:tc>
          <w:tcPr>
            <w:tcW w:w="135" w:type="pct"/>
            <w:shd w:val="clear" w:color="auto" w:fill="auto"/>
            <w:tcMar>
              <w:top w:w="100" w:type="dxa"/>
              <w:left w:w="100" w:type="dxa"/>
              <w:bottom w:w="100" w:type="dxa"/>
              <w:right w:w="100" w:type="dxa"/>
            </w:tcMar>
          </w:tcPr>
          <w:p w:rsidRPr="4C4BB7A1" w:rsidR="00AF311E" w:rsidP="00490B59" w:rsidRDefault="00AF311E" w14:paraId="62FB65F4" w14:textId="26C9C8A2">
            <w:pPr>
              <w:widowControl w:val="0"/>
              <w:rPr>
                <w:color w:val="000000" w:themeColor="text1"/>
                <w:sz w:val="16"/>
                <w:szCs w:val="16"/>
              </w:rPr>
            </w:pPr>
            <w:r>
              <w:rPr>
                <w:color w:val="000000" w:themeColor="text1"/>
                <w:sz w:val="16"/>
                <w:szCs w:val="16"/>
              </w:rPr>
              <w:t>c</w:t>
            </w:r>
          </w:p>
        </w:tc>
        <w:tc>
          <w:tcPr>
            <w:tcW w:w="1635" w:type="pct"/>
            <w:shd w:val="clear" w:color="auto" w:fill="auto"/>
            <w:tcMar>
              <w:top w:w="100" w:type="dxa"/>
              <w:left w:w="100" w:type="dxa"/>
              <w:bottom w:w="100" w:type="dxa"/>
              <w:right w:w="100" w:type="dxa"/>
            </w:tcMar>
          </w:tcPr>
          <w:p w:rsidR="00AF311E" w:rsidP="00490B59" w:rsidRDefault="00AF311E" w14:paraId="6183310F" w14:textId="1A8D60B7">
            <w:pPr>
              <w:widowControl w:val="0"/>
              <w:rPr>
                <w:color w:val="000000" w:themeColor="text1"/>
                <w:sz w:val="16"/>
                <w:szCs w:val="16"/>
              </w:rPr>
            </w:pPr>
            <w:r w:rsidRPr="4C4BB7A1">
              <w:rPr>
                <w:sz w:val="16"/>
                <w:szCs w:val="16"/>
              </w:rPr>
              <w:t xml:space="preserve">Colour contrast between text and background meet the minimum contrast ratio of </w:t>
            </w:r>
            <w:r>
              <w:rPr>
                <w:sz w:val="16"/>
                <w:szCs w:val="16"/>
              </w:rPr>
              <w:t>7:1.</w:t>
            </w:r>
            <w:r w:rsidRPr="4C4BB7A1">
              <w:rPr>
                <w:sz w:val="16"/>
                <w:szCs w:val="16"/>
              </w:rPr>
              <w:t xml:space="preserve"> </w:t>
            </w:r>
            <w:hyperlink w:history="1" r:id="rId73">
              <w:r w:rsidRPr="00A913AD" w:rsidR="00CC18F9">
                <w:rPr>
                  <w:rStyle w:val="Hyperlink"/>
                  <w:b/>
                  <w:bCs/>
                  <w:noProof/>
                  <w:sz w:val="16"/>
                  <w:szCs w:val="16"/>
                </w:rPr>
                <w:t>Learn more</w:t>
              </w:r>
            </w:hyperlink>
          </w:p>
        </w:tc>
        <w:tc>
          <w:tcPr>
            <w:tcW w:w="485" w:type="pct"/>
            <w:shd w:val="clear" w:color="auto" w:fill="auto"/>
            <w:tcMar>
              <w:top w:w="100" w:type="dxa"/>
              <w:left w:w="100" w:type="dxa"/>
              <w:bottom w:w="100" w:type="dxa"/>
              <w:right w:w="100" w:type="dxa"/>
            </w:tcMar>
            <w:vAlign w:val="center"/>
          </w:tcPr>
          <w:p w:rsidR="00AF311E" w:rsidP="00490B59" w:rsidRDefault="00AF311E" w14:paraId="00FDEA1D" w14:textId="77777777">
            <w:pPr>
              <w:widowControl w:val="0"/>
              <w:jc w:val="center"/>
              <w:rPr>
                <w:sz w:val="16"/>
                <w:szCs w:val="16"/>
              </w:rPr>
            </w:pPr>
          </w:p>
        </w:tc>
        <w:tc>
          <w:tcPr>
            <w:tcW w:w="488" w:type="pct"/>
            <w:shd w:val="clear" w:color="auto" w:fill="auto"/>
            <w:tcMar>
              <w:top w:w="100" w:type="dxa"/>
              <w:left w:w="100" w:type="dxa"/>
              <w:bottom w:w="100" w:type="dxa"/>
              <w:right w:w="100" w:type="dxa"/>
            </w:tcMar>
            <w:vAlign w:val="center"/>
          </w:tcPr>
          <w:p w:rsidR="00AF311E" w:rsidP="00490B59" w:rsidRDefault="00AF311E" w14:paraId="280B0FF6" w14:textId="77777777">
            <w:pPr>
              <w:widowControl w:val="0"/>
              <w:jc w:val="center"/>
              <w:rPr>
                <w:sz w:val="16"/>
                <w:szCs w:val="16"/>
              </w:rPr>
            </w:pPr>
          </w:p>
        </w:tc>
        <w:tc>
          <w:tcPr>
            <w:tcW w:w="2257" w:type="pct"/>
            <w:shd w:val="clear" w:color="auto" w:fill="auto"/>
            <w:tcMar>
              <w:top w:w="100" w:type="dxa"/>
              <w:left w:w="100" w:type="dxa"/>
              <w:bottom w:w="100" w:type="dxa"/>
              <w:right w:w="100" w:type="dxa"/>
            </w:tcMar>
            <w:vAlign w:val="center"/>
          </w:tcPr>
          <w:p w:rsidR="00AF311E" w:rsidP="00490B59" w:rsidRDefault="00AF311E" w14:paraId="196DC1E5" w14:textId="77777777">
            <w:pPr>
              <w:widowControl w:val="0"/>
              <w:rPr>
                <w:sz w:val="16"/>
                <w:szCs w:val="16"/>
              </w:rPr>
            </w:pPr>
          </w:p>
        </w:tc>
      </w:tr>
      <w:tr w:rsidR="00AF311E" w:rsidTr="00AF311E" w14:paraId="2E49D9C3" w14:textId="77777777">
        <w:tc>
          <w:tcPr>
            <w:tcW w:w="135" w:type="pct"/>
            <w:shd w:val="clear" w:color="auto" w:fill="D9D9D9" w:themeFill="background1" w:themeFillShade="D9"/>
            <w:tcMar>
              <w:top w:w="100" w:type="dxa"/>
              <w:left w:w="100" w:type="dxa"/>
              <w:bottom w:w="100" w:type="dxa"/>
              <w:right w:w="100" w:type="dxa"/>
            </w:tcMar>
          </w:tcPr>
          <w:p w:rsidRPr="4C4BB7A1" w:rsidR="00AF311E" w:rsidP="00490B59" w:rsidRDefault="00AF311E" w14:paraId="3AD1D9C2" w14:textId="1B5B0F70">
            <w:pPr>
              <w:widowControl w:val="0"/>
              <w:rPr>
                <w:color w:val="000000" w:themeColor="text1"/>
                <w:sz w:val="16"/>
                <w:szCs w:val="16"/>
              </w:rPr>
            </w:pPr>
            <w:r>
              <w:rPr>
                <w:color w:val="000000" w:themeColor="text1"/>
                <w:sz w:val="16"/>
                <w:szCs w:val="16"/>
              </w:rPr>
              <w:t>d</w:t>
            </w:r>
          </w:p>
        </w:tc>
        <w:tc>
          <w:tcPr>
            <w:tcW w:w="1635" w:type="pct"/>
            <w:shd w:val="clear" w:color="auto" w:fill="D9D9D9" w:themeFill="background1" w:themeFillShade="D9"/>
            <w:tcMar>
              <w:top w:w="100" w:type="dxa"/>
              <w:left w:w="100" w:type="dxa"/>
              <w:bottom w:w="100" w:type="dxa"/>
              <w:right w:w="100" w:type="dxa"/>
            </w:tcMar>
          </w:tcPr>
          <w:p w:rsidR="00AF311E" w:rsidP="00490B59" w:rsidRDefault="00AF311E" w14:paraId="1F9BAD03" w14:textId="30415C67">
            <w:pPr>
              <w:widowControl w:val="0"/>
              <w:rPr>
                <w:color w:val="000000" w:themeColor="text1"/>
                <w:sz w:val="16"/>
                <w:szCs w:val="16"/>
              </w:rPr>
            </w:pPr>
            <w:r w:rsidRPr="00E42919">
              <w:rPr>
                <w:color w:val="000000" w:themeColor="text1"/>
                <w:sz w:val="16"/>
                <w:szCs w:val="16"/>
              </w:rPr>
              <w:t xml:space="preserve">Hyperlink </w:t>
            </w:r>
            <w:r>
              <w:rPr>
                <w:color w:val="000000" w:themeColor="text1"/>
                <w:sz w:val="16"/>
                <w:szCs w:val="16"/>
              </w:rPr>
              <w:t xml:space="preserve">anchor </w:t>
            </w:r>
            <w:r w:rsidRPr="00E42919">
              <w:rPr>
                <w:color w:val="000000" w:themeColor="text1"/>
                <w:sz w:val="16"/>
                <w:szCs w:val="16"/>
              </w:rPr>
              <w:t>text is descriptive and makes sense when out of context (avoid using “click here”</w:t>
            </w:r>
            <w:r>
              <w:rPr>
                <w:color w:val="000000" w:themeColor="text1"/>
                <w:sz w:val="16"/>
                <w:szCs w:val="16"/>
              </w:rPr>
              <w:t xml:space="preserve"> or long URLs as anchor text</w:t>
            </w:r>
            <w:r w:rsidRPr="00E42919">
              <w:rPr>
                <w:color w:val="000000" w:themeColor="text1"/>
                <w:sz w:val="16"/>
                <w:szCs w:val="16"/>
              </w:rPr>
              <w:t xml:space="preserve">). </w:t>
            </w:r>
            <w:hyperlink w:history="1" r:id="rId74">
              <w:r w:rsidRPr="00A913AD" w:rsidR="00CC18F9">
                <w:rPr>
                  <w:rStyle w:val="Hyperlink"/>
                  <w:b/>
                  <w:bCs/>
                  <w:noProof/>
                  <w:sz w:val="16"/>
                  <w:szCs w:val="16"/>
                </w:rPr>
                <w:t>Learn more</w:t>
              </w:r>
            </w:hyperlink>
          </w:p>
        </w:tc>
        <w:tc>
          <w:tcPr>
            <w:tcW w:w="485" w:type="pct"/>
            <w:shd w:val="clear" w:color="auto" w:fill="D9D9D9" w:themeFill="background1" w:themeFillShade="D9"/>
            <w:tcMar>
              <w:top w:w="100" w:type="dxa"/>
              <w:left w:w="100" w:type="dxa"/>
              <w:bottom w:w="100" w:type="dxa"/>
              <w:right w:w="100" w:type="dxa"/>
            </w:tcMar>
            <w:vAlign w:val="center"/>
          </w:tcPr>
          <w:p w:rsidR="00AF311E" w:rsidP="00490B59" w:rsidRDefault="00AF311E" w14:paraId="32491525" w14:textId="77777777">
            <w:pPr>
              <w:widowControl w:val="0"/>
              <w:jc w:val="center"/>
              <w:rPr>
                <w:sz w:val="16"/>
                <w:szCs w:val="16"/>
              </w:rPr>
            </w:pPr>
          </w:p>
        </w:tc>
        <w:tc>
          <w:tcPr>
            <w:tcW w:w="488" w:type="pct"/>
            <w:shd w:val="clear" w:color="auto" w:fill="D9D9D9" w:themeFill="background1" w:themeFillShade="D9"/>
            <w:tcMar>
              <w:top w:w="100" w:type="dxa"/>
              <w:left w:w="100" w:type="dxa"/>
              <w:bottom w:w="100" w:type="dxa"/>
              <w:right w:w="100" w:type="dxa"/>
            </w:tcMar>
            <w:vAlign w:val="center"/>
          </w:tcPr>
          <w:p w:rsidR="00AF311E" w:rsidP="00490B59" w:rsidRDefault="00AF311E" w14:paraId="38BD0A1A" w14:textId="77777777">
            <w:pPr>
              <w:widowControl w:val="0"/>
              <w:jc w:val="center"/>
              <w:rPr>
                <w:sz w:val="16"/>
                <w:szCs w:val="16"/>
              </w:rPr>
            </w:pPr>
          </w:p>
        </w:tc>
        <w:tc>
          <w:tcPr>
            <w:tcW w:w="2257" w:type="pct"/>
            <w:shd w:val="clear" w:color="auto" w:fill="D9D9D9" w:themeFill="background1" w:themeFillShade="D9"/>
            <w:tcMar>
              <w:top w:w="100" w:type="dxa"/>
              <w:left w:w="100" w:type="dxa"/>
              <w:bottom w:w="100" w:type="dxa"/>
              <w:right w:w="100" w:type="dxa"/>
            </w:tcMar>
            <w:vAlign w:val="center"/>
          </w:tcPr>
          <w:p w:rsidR="00AF311E" w:rsidP="00490B59" w:rsidRDefault="00AF311E" w14:paraId="7F384F5F" w14:textId="77777777">
            <w:pPr>
              <w:widowControl w:val="0"/>
              <w:rPr>
                <w:sz w:val="16"/>
                <w:szCs w:val="16"/>
              </w:rPr>
            </w:pPr>
          </w:p>
        </w:tc>
      </w:tr>
      <w:tr w:rsidR="00AF311E" w:rsidTr="00AF311E" w14:paraId="27468D1C" w14:textId="77777777">
        <w:tc>
          <w:tcPr>
            <w:tcW w:w="135" w:type="pct"/>
            <w:shd w:val="clear" w:color="auto" w:fill="auto"/>
            <w:tcMar>
              <w:top w:w="100" w:type="dxa"/>
              <w:left w:w="100" w:type="dxa"/>
              <w:bottom w:w="100" w:type="dxa"/>
              <w:right w:w="100" w:type="dxa"/>
            </w:tcMar>
          </w:tcPr>
          <w:p w:rsidRPr="4C4BB7A1" w:rsidR="00AF311E" w:rsidP="00490B59" w:rsidRDefault="00AF311E" w14:paraId="56EF488D" w14:textId="3D2174A4">
            <w:pPr>
              <w:widowControl w:val="0"/>
              <w:rPr>
                <w:sz w:val="16"/>
                <w:szCs w:val="16"/>
              </w:rPr>
            </w:pPr>
            <w:r>
              <w:rPr>
                <w:color w:val="000000" w:themeColor="text1"/>
                <w:sz w:val="16"/>
                <w:szCs w:val="16"/>
              </w:rPr>
              <w:t>e</w:t>
            </w:r>
          </w:p>
        </w:tc>
        <w:tc>
          <w:tcPr>
            <w:tcW w:w="1635" w:type="pct"/>
            <w:shd w:val="clear" w:color="auto" w:fill="auto"/>
            <w:tcMar>
              <w:top w:w="100" w:type="dxa"/>
              <w:left w:w="100" w:type="dxa"/>
              <w:bottom w:w="100" w:type="dxa"/>
              <w:right w:w="100" w:type="dxa"/>
            </w:tcMar>
          </w:tcPr>
          <w:p w:rsidRPr="0013144B" w:rsidR="00AF311E" w:rsidP="00490B59" w:rsidRDefault="00AF311E" w14:paraId="34BF3053" w14:textId="3E543135">
            <w:pPr>
              <w:widowControl w:val="0"/>
              <w:rPr>
                <w:sz w:val="16"/>
                <w:szCs w:val="16"/>
              </w:rPr>
            </w:pPr>
            <w:r>
              <w:rPr>
                <w:color w:val="000000" w:themeColor="text1"/>
                <w:sz w:val="16"/>
                <w:szCs w:val="16"/>
              </w:rPr>
              <w:t>List items and t</w:t>
            </w:r>
            <w:r w:rsidRPr="00E41243">
              <w:rPr>
                <w:color w:val="000000" w:themeColor="text1"/>
                <w:sz w:val="16"/>
                <w:szCs w:val="16"/>
              </w:rPr>
              <w:t xml:space="preserve">able header rows </w:t>
            </w:r>
            <w:r>
              <w:rPr>
                <w:color w:val="000000" w:themeColor="text1"/>
                <w:sz w:val="16"/>
                <w:szCs w:val="16"/>
              </w:rPr>
              <w:t xml:space="preserve">/ </w:t>
            </w:r>
            <w:r w:rsidRPr="00E41243">
              <w:rPr>
                <w:color w:val="000000" w:themeColor="text1"/>
                <w:sz w:val="16"/>
                <w:szCs w:val="16"/>
              </w:rPr>
              <w:t xml:space="preserve">columns are </w:t>
            </w:r>
            <w:r>
              <w:rPr>
                <w:sz w:val="16"/>
                <w:szCs w:val="16"/>
              </w:rPr>
              <w:t>properly formatted and tagged</w:t>
            </w:r>
            <w:r w:rsidRPr="00E41243">
              <w:rPr>
                <w:color w:val="000000" w:themeColor="text1"/>
                <w:sz w:val="16"/>
                <w:szCs w:val="16"/>
              </w:rPr>
              <w:t xml:space="preserve">. </w:t>
            </w:r>
            <w:hyperlink w:history="1" r:id="rId75">
              <w:r w:rsidRPr="00A913AD" w:rsidR="00CC18F9">
                <w:rPr>
                  <w:rStyle w:val="Hyperlink"/>
                  <w:b/>
                  <w:bCs/>
                  <w:noProof/>
                  <w:sz w:val="16"/>
                  <w:szCs w:val="16"/>
                </w:rPr>
                <w:t>Learn more</w:t>
              </w:r>
            </w:hyperlink>
          </w:p>
        </w:tc>
        <w:tc>
          <w:tcPr>
            <w:tcW w:w="485" w:type="pct"/>
            <w:shd w:val="clear" w:color="auto" w:fill="auto"/>
            <w:tcMar>
              <w:top w:w="100" w:type="dxa"/>
              <w:left w:w="100" w:type="dxa"/>
              <w:bottom w:w="100" w:type="dxa"/>
              <w:right w:w="100" w:type="dxa"/>
            </w:tcMar>
            <w:vAlign w:val="center"/>
          </w:tcPr>
          <w:p w:rsidR="00AF311E" w:rsidP="00490B59" w:rsidRDefault="00AF311E" w14:paraId="25ADB798" w14:textId="77777777">
            <w:pPr>
              <w:widowControl w:val="0"/>
              <w:jc w:val="center"/>
              <w:rPr>
                <w:sz w:val="16"/>
                <w:szCs w:val="16"/>
              </w:rPr>
            </w:pPr>
          </w:p>
        </w:tc>
        <w:tc>
          <w:tcPr>
            <w:tcW w:w="488" w:type="pct"/>
            <w:shd w:val="clear" w:color="auto" w:fill="auto"/>
            <w:tcMar>
              <w:top w:w="100" w:type="dxa"/>
              <w:left w:w="100" w:type="dxa"/>
              <w:bottom w:w="100" w:type="dxa"/>
              <w:right w:w="100" w:type="dxa"/>
            </w:tcMar>
            <w:vAlign w:val="center"/>
          </w:tcPr>
          <w:p w:rsidR="00AF311E" w:rsidP="00490B59" w:rsidRDefault="00AF311E" w14:paraId="14691B16" w14:textId="77777777">
            <w:pPr>
              <w:widowControl w:val="0"/>
              <w:jc w:val="center"/>
              <w:rPr>
                <w:sz w:val="16"/>
                <w:szCs w:val="16"/>
              </w:rPr>
            </w:pPr>
          </w:p>
        </w:tc>
        <w:tc>
          <w:tcPr>
            <w:tcW w:w="2257" w:type="pct"/>
            <w:shd w:val="clear" w:color="auto" w:fill="auto"/>
            <w:tcMar>
              <w:top w:w="100" w:type="dxa"/>
              <w:left w:w="100" w:type="dxa"/>
              <w:bottom w:w="100" w:type="dxa"/>
              <w:right w:w="100" w:type="dxa"/>
            </w:tcMar>
            <w:vAlign w:val="center"/>
          </w:tcPr>
          <w:p w:rsidR="00AF311E" w:rsidP="00490B59" w:rsidRDefault="00AF311E" w14:paraId="2FA35026" w14:textId="77777777">
            <w:pPr>
              <w:widowControl w:val="0"/>
              <w:rPr>
                <w:sz w:val="16"/>
                <w:szCs w:val="16"/>
              </w:rPr>
            </w:pPr>
          </w:p>
        </w:tc>
      </w:tr>
      <w:tr w:rsidR="00AF311E" w:rsidTr="00AF311E" w14:paraId="5A779343" w14:textId="77777777">
        <w:tc>
          <w:tcPr>
            <w:tcW w:w="135" w:type="pct"/>
            <w:shd w:val="clear" w:color="auto" w:fill="D9D9D9" w:themeFill="background1" w:themeFillShade="D9"/>
            <w:tcMar>
              <w:top w:w="100" w:type="dxa"/>
              <w:left w:w="100" w:type="dxa"/>
              <w:bottom w:w="100" w:type="dxa"/>
              <w:right w:w="100" w:type="dxa"/>
            </w:tcMar>
          </w:tcPr>
          <w:p w:rsidRPr="4C4BB7A1" w:rsidR="00AF311E" w:rsidP="00490B59" w:rsidRDefault="00AF311E" w14:paraId="069AC646" w14:textId="45A5D234">
            <w:pPr>
              <w:widowControl w:val="0"/>
              <w:rPr>
                <w:color w:val="000000" w:themeColor="text1"/>
                <w:sz w:val="16"/>
                <w:szCs w:val="16"/>
              </w:rPr>
            </w:pPr>
            <w:r>
              <w:rPr>
                <w:color w:val="000000" w:themeColor="text1"/>
                <w:sz w:val="16"/>
                <w:szCs w:val="16"/>
              </w:rPr>
              <w:t>f</w:t>
            </w:r>
          </w:p>
        </w:tc>
        <w:tc>
          <w:tcPr>
            <w:tcW w:w="1635" w:type="pct"/>
            <w:shd w:val="clear" w:color="auto" w:fill="D9D9D9" w:themeFill="background1" w:themeFillShade="D9"/>
            <w:tcMar>
              <w:top w:w="100" w:type="dxa"/>
              <w:left w:w="100" w:type="dxa"/>
              <w:bottom w:w="100" w:type="dxa"/>
              <w:right w:w="100" w:type="dxa"/>
            </w:tcMar>
          </w:tcPr>
          <w:p w:rsidRPr="00E41243" w:rsidR="00AF311E" w:rsidP="00490B59" w:rsidRDefault="00AF311E" w14:paraId="7AB51C21" w14:textId="19CD1529">
            <w:pPr>
              <w:widowControl w:val="0"/>
              <w:rPr>
                <w:color w:val="000000" w:themeColor="text1"/>
                <w:sz w:val="16"/>
                <w:szCs w:val="16"/>
              </w:rPr>
            </w:pPr>
            <w:r w:rsidRPr="002370C4">
              <w:rPr>
                <w:sz w:val="16"/>
                <w:szCs w:val="16"/>
              </w:rPr>
              <w:t>Text content is available in an easily accessed format, preferably HTML. All text content is readable by assistive technology, including a</w:t>
            </w:r>
            <w:r>
              <w:rPr>
                <w:sz w:val="16"/>
                <w:szCs w:val="16"/>
              </w:rPr>
              <w:t>ny</w:t>
            </w:r>
            <w:r w:rsidRPr="002370C4">
              <w:rPr>
                <w:sz w:val="16"/>
                <w:szCs w:val="16"/>
              </w:rPr>
              <w:t xml:space="preserve"> PDF</w:t>
            </w:r>
            <w:r>
              <w:rPr>
                <w:sz w:val="16"/>
                <w:szCs w:val="16"/>
              </w:rPr>
              <w:t>s</w:t>
            </w:r>
            <w:r w:rsidRPr="002370C4">
              <w:rPr>
                <w:sz w:val="16"/>
                <w:szCs w:val="16"/>
              </w:rPr>
              <w:t xml:space="preserve"> or text contained in an image. </w:t>
            </w:r>
            <w:hyperlink w:history="1" r:id="rId76">
              <w:r w:rsidRPr="00A913AD" w:rsidR="00CC18F9">
                <w:rPr>
                  <w:rStyle w:val="Hyperlink"/>
                  <w:b/>
                  <w:bCs/>
                  <w:noProof/>
                  <w:sz w:val="16"/>
                  <w:szCs w:val="16"/>
                </w:rPr>
                <w:t>Learn more</w:t>
              </w:r>
            </w:hyperlink>
          </w:p>
        </w:tc>
        <w:tc>
          <w:tcPr>
            <w:tcW w:w="485" w:type="pct"/>
            <w:shd w:val="clear" w:color="auto" w:fill="D9D9D9" w:themeFill="background1" w:themeFillShade="D9"/>
            <w:tcMar>
              <w:top w:w="100" w:type="dxa"/>
              <w:left w:w="100" w:type="dxa"/>
              <w:bottom w:w="100" w:type="dxa"/>
              <w:right w:w="100" w:type="dxa"/>
            </w:tcMar>
            <w:vAlign w:val="center"/>
          </w:tcPr>
          <w:p w:rsidR="00AF311E" w:rsidP="00490B59" w:rsidRDefault="00AF311E" w14:paraId="110520BE" w14:textId="77777777">
            <w:pPr>
              <w:widowControl w:val="0"/>
              <w:jc w:val="center"/>
              <w:rPr>
                <w:sz w:val="16"/>
                <w:szCs w:val="16"/>
              </w:rPr>
            </w:pPr>
          </w:p>
        </w:tc>
        <w:tc>
          <w:tcPr>
            <w:tcW w:w="488" w:type="pct"/>
            <w:shd w:val="clear" w:color="auto" w:fill="D9D9D9" w:themeFill="background1" w:themeFillShade="D9"/>
            <w:tcMar>
              <w:top w:w="100" w:type="dxa"/>
              <w:left w:w="100" w:type="dxa"/>
              <w:bottom w:w="100" w:type="dxa"/>
              <w:right w:w="100" w:type="dxa"/>
            </w:tcMar>
            <w:vAlign w:val="center"/>
          </w:tcPr>
          <w:p w:rsidR="00AF311E" w:rsidP="00490B59" w:rsidRDefault="00AF311E" w14:paraId="0CC5CB27" w14:textId="77777777">
            <w:pPr>
              <w:widowControl w:val="0"/>
              <w:jc w:val="center"/>
              <w:rPr>
                <w:sz w:val="16"/>
                <w:szCs w:val="16"/>
              </w:rPr>
            </w:pPr>
          </w:p>
        </w:tc>
        <w:tc>
          <w:tcPr>
            <w:tcW w:w="2257" w:type="pct"/>
            <w:shd w:val="clear" w:color="auto" w:fill="D9D9D9" w:themeFill="background1" w:themeFillShade="D9"/>
            <w:tcMar>
              <w:top w:w="100" w:type="dxa"/>
              <w:left w:w="100" w:type="dxa"/>
              <w:bottom w:w="100" w:type="dxa"/>
              <w:right w:w="100" w:type="dxa"/>
            </w:tcMar>
            <w:vAlign w:val="center"/>
          </w:tcPr>
          <w:p w:rsidR="00AF311E" w:rsidP="00490B59" w:rsidRDefault="00AF311E" w14:paraId="7BC89E8D" w14:textId="77777777">
            <w:pPr>
              <w:widowControl w:val="0"/>
              <w:rPr>
                <w:sz w:val="16"/>
                <w:szCs w:val="16"/>
              </w:rPr>
            </w:pPr>
          </w:p>
        </w:tc>
      </w:tr>
      <w:tr w:rsidR="00AF311E" w:rsidTr="00AF311E" w14:paraId="560F9DB6" w14:textId="77777777">
        <w:tc>
          <w:tcPr>
            <w:tcW w:w="135" w:type="pct"/>
            <w:shd w:val="clear" w:color="auto" w:fill="auto"/>
            <w:tcMar>
              <w:top w:w="100" w:type="dxa"/>
              <w:left w:w="100" w:type="dxa"/>
              <w:bottom w:w="100" w:type="dxa"/>
              <w:right w:w="100" w:type="dxa"/>
            </w:tcMar>
          </w:tcPr>
          <w:p w:rsidRPr="4C4BB7A1" w:rsidR="00AF311E" w:rsidP="00490B59" w:rsidRDefault="00AF311E" w14:paraId="355845D0" w14:textId="4CC05C25">
            <w:pPr>
              <w:widowControl w:val="0"/>
              <w:rPr>
                <w:color w:val="000000" w:themeColor="text1"/>
                <w:sz w:val="16"/>
                <w:szCs w:val="16"/>
              </w:rPr>
            </w:pPr>
            <w:r>
              <w:rPr>
                <w:color w:val="000000" w:themeColor="text1"/>
                <w:sz w:val="16"/>
                <w:szCs w:val="16"/>
              </w:rPr>
              <w:t>g</w:t>
            </w:r>
          </w:p>
        </w:tc>
        <w:tc>
          <w:tcPr>
            <w:tcW w:w="1635" w:type="pct"/>
            <w:shd w:val="clear" w:color="auto" w:fill="auto"/>
            <w:tcMar>
              <w:top w:w="100" w:type="dxa"/>
              <w:left w:w="100" w:type="dxa"/>
              <w:bottom w:w="100" w:type="dxa"/>
              <w:right w:w="100" w:type="dxa"/>
            </w:tcMar>
          </w:tcPr>
          <w:p w:rsidRPr="00E41243" w:rsidR="00AF311E" w:rsidP="00490B59" w:rsidRDefault="00AF311E" w14:paraId="167B08FE" w14:textId="5A77A6C3">
            <w:pPr>
              <w:widowControl w:val="0"/>
              <w:rPr>
                <w:color w:val="000000" w:themeColor="text1"/>
                <w:sz w:val="16"/>
                <w:szCs w:val="16"/>
              </w:rPr>
            </w:pPr>
            <w:r>
              <w:rPr>
                <w:color w:val="000000" w:themeColor="text1"/>
                <w:sz w:val="16"/>
                <w:szCs w:val="16"/>
              </w:rPr>
              <w:t>Mathematical expressions and equations are created using dedicated editor tools and are accessible to screen readers (</w:t>
            </w:r>
            <w:proofErr w:type="gramStart"/>
            <w:r>
              <w:rPr>
                <w:color w:val="000000" w:themeColor="text1"/>
                <w:sz w:val="16"/>
                <w:szCs w:val="16"/>
              </w:rPr>
              <w:t>or,</w:t>
            </w:r>
            <w:proofErr w:type="gramEnd"/>
            <w:r>
              <w:rPr>
                <w:color w:val="000000" w:themeColor="text1"/>
                <w:sz w:val="16"/>
                <w:szCs w:val="16"/>
              </w:rPr>
              <w:t xml:space="preserve"> alt text / audio is provided where this is not possible). </w:t>
            </w:r>
            <w:hyperlink w:history="1" r:id="rId77">
              <w:r w:rsidRPr="00A913AD" w:rsidR="00CC18F9">
                <w:rPr>
                  <w:rStyle w:val="Hyperlink"/>
                  <w:b/>
                  <w:bCs/>
                  <w:noProof/>
                  <w:sz w:val="16"/>
                  <w:szCs w:val="16"/>
                </w:rPr>
                <w:t>Learn more</w:t>
              </w:r>
            </w:hyperlink>
          </w:p>
        </w:tc>
        <w:tc>
          <w:tcPr>
            <w:tcW w:w="485" w:type="pct"/>
            <w:shd w:val="clear" w:color="auto" w:fill="auto"/>
            <w:tcMar>
              <w:top w:w="100" w:type="dxa"/>
              <w:left w:w="100" w:type="dxa"/>
              <w:bottom w:w="100" w:type="dxa"/>
              <w:right w:w="100" w:type="dxa"/>
            </w:tcMar>
            <w:vAlign w:val="center"/>
          </w:tcPr>
          <w:p w:rsidR="00AF311E" w:rsidP="00490B59" w:rsidRDefault="00AF311E" w14:paraId="0914B63E" w14:textId="77777777">
            <w:pPr>
              <w:widowControl w:val="0"/>
              <w:jc w:val="center"/>
              <w:rPr>
                <w:sz w:val="16"/>
                <w:szCs w:val="16"/>
              </w:rPr>
            </w:pPr>
          </w:p>
        </w:tc>
        <w:tc>
          <w:tcPr>
            <w:tcW w:w="488" w:type="pct"/>
            <w:shd w:val="clear" w:color="auto" w:fill="auto"/>
            <w:tcMar>
              <w:top w:w="100" w:type="dxa"/>
              <w:left w:w="100" w:type="dxa"/>
              <w:bottom w:w="100" w:type="dxa"/>
              <w:right w:w="100" w:type="dxa"/>
            </w:tcMar>
            <w:vAlign w:val="center"/>
          </w:tcPr>
          <w:p w:rsidR="00AF311E" w:rsidP="00490B59" w:rsidRDefault="00AF311E" w14:paraId="7AA02450" w14:textId="77777777">
            <w:pPr>
              <w:widowControl w:val="0"/>
              <w:jc w:val="center"/>
              <w:rPr>
                <w:sz w:val="16"/>
                <w:szCs w:val="16"/>
              </w:rPr>
            </w:pPr>
          </w:p>
        </w:tc>
        <w:tc>
          <w:tcPr>
            <w:tcW w:w="2257" w:type="pct"/>
            <w:shd w:val="clear" w:color="auto" w:fill="auto"/>
            <w:tcMar>
              <w:top w:w="100" w:type="dxa"/>
              <w:left w:w="100" w:type="dxa"/>
              <w:bottom w:w="100" w:type="dxa"/>
              <w:right w:w="100" w:type="dxa"/>
            </w:tcMar>
            <w:vAlign w:val="center"/>
          </w:tcPr>
          <w:p w:rsidR="00AF311E" w:rsidP="00490B59" w:rsidRDefault="00AF311E" w14:paraId="7655D66A" w14:textId="77777777">
            <w:pPr>
              <w:widowControl w:val="0"/>
              <w:rPr>
                <w:sz w:val="16"/>
                <w:szCs w:val="16"/>
              </w:rPr>
            </w:pPr>
          </w:p>
        </w:tc>
      </w:tr>
      <w:tr w:rsidR="00AF311E" w:rsidTr="00AF311E" w14:paraId="1F791328" w14:textId="77777777">
        <w:tc>
          <w:tcPr>
            <w:tcW w:w="135" w:type="pct"/>
            <w:shd w:val="clear" w:color="auto" w:fill="D9D9D9" w:themeFill="background1" w:themeFillShade="D9"/>
            <w:tcMar>
              <w:top w:w="100" w:type="dxa"/>
              <w:left w:w="100" w:type="dxa"/>
              <w:bottom w:w="100" w:type="dxa"/>
              <w:right w:w="100" w:type="dxa"/>
            </w:tcMar>
          </w:tcPr>
          <w:p w:rsidR="00AF311E" w:rsidP="00490B59" w:rsidRDefault="00AF311E" w14:paraId="13B306DF" w14:textId="198448A1">
            <w:pPr>
              <w:widowControl w:val="0"/>
              <w:rPr>
                <w:sz w:val="16"/>
                <w:szCs w:val="16"/>
              </w:rPr>
            </w:pPr>
            <w:r>
              <w:rPr>
                <w:color w:val="000000" w:themeColor="text1"/>
                <w:sz w:val="16"/>
                <w:szCs w:val="16"/>
              </w:rPr>
              <w:t>h</w:t>
            </w:r>
          </w:p>
        </w:tc>
        <w:tc>
          <w:tcPr>
            <w:tcW w:w="1635" w:type="pct"/>
            <w:shd w:val="clear" w:color="auto" w:fill="D9D9D9" w:themeFill="background1" w:themeFillShade="D9"/>
            <w:tcMar>
              <w:top w:w="100" w:type="dxa"/>
              <w:left w:w="100" w:type="dxa"/>
              <w:bottom w:w="100" w:type="dxa"/>
              <w:right w:w="100" w:type="dxa"/>
            </w:tcMar>
          </w:tcPr>
          <w:p w:rsidRPr="0025525A" w:rsidR="00AF311E" w:rsidP="00490B59" w:rsidRDefault="00AF311E" w14:paraId="561B4B96" w14:textId="0411741E">
            <w:pPr>
              <w:widowControl w:val="0"/>
              <w:rPr>
                <w:b/>
                <w:bCs/>
                <w:sz w:val="16"/>
                <w:szCs w:val="16"/>
              </w:rPr>
            </w:pPr>
            <w:r w:rsidRPr="0CFAE507">
              <w:rPr>
                <w:sz w:val="16"/>
                <w:szCs w:val="16"/>
              </w:rPr>
              <w:t>“</w:t>
            </w:r>
            <w:r>
              <w:rPr>
                <w:sz w:val="16"/>
                <w:szCs w:val="16"/>
              </w:rPr>
              <w:t>A</w:t>
            </w:r>
            <w:r w:rsidRPr="0CFAE507">
              <w:rPr>
                <w:sz w:val="16"/>
                <w:szCs w:val="16"/>
              </w:rPr>
              <w:t>lt” tags</w:t>
            </w:r>
            <w:r>
              <w:rPr>
                <w:sz w:val="16"/>
                <w:szCs w:val="16"/>
              </w:rPr>
              <w:t xml:space="preserve"> are provided on images (t</w:t>
            </w:r>
            <w:r w:rsidRPr="0CFAE507">
              <w:rPr>
                <w:sz w:val="16"/>
                <w:szCs w:val="16"/>
              </w:rPr>
              <w:t>his excludes any decorative images</w:t>
            </w:r>
            <w:r>
              <w:rPr>
                <w:sz w:val="16"/>
                <w:szCs w:val="16"/>
              </w:rPr>
              <w:t>)</w:t>
            </w:r>
            <w:r w:rsidRPr="0CFAE507">
              <w:rPr>
                <w:sz w:val="16"/>
                <w:szCs w:val="16"/>
              </w:rPr>
              <w:t xml:space="preserve">. </w:t>
            </w:r>
            <w:hyperlink w:history="1" r:id="rId78">
              <w:r w:rsidRPr="00A913AD" w:rsidR="00CC18F9">
                <w:rPr>
                  <w:rStyle w:val="Hyperlink"/>
                  <w:b/>
                  <w:bCs/>
                  <w:noProof/>
                  <w:sz w:val="16"/>
                  <w:szCs w:val="16"/>
                </w:rPr>
                <w:t>Learn more</w:t>
              </w:r>
            </w:hyperlink>
          </w:p>
        </w:tc>
        <w:tc>
          <w:tcPr>
            <w:tcW w:w="485" w:type="pct"/>
            <w:shd w:val="clear" w:color="auto" w:fill="D9D9D9" w:themeFill="background1" w:themeFillShade="D9"/>
            <w:tcMar>
              <w:top w:w="100" w:type="dxa"/>
              <w:left w:w="100" w:type="dxa"/>
              <w:bottom w:w="100" w:type="dxa"/>
              <w:right w:w="100" w:type="dxa"/>
            </w:tcMar>
            <w:vAlign w:val="center"/>
          </w:tcPr>
          <w:p w:rsidR="00AF311E" w:rsidP="00490B59" w:rsidRDefault="00AF311E" w14:paraId="702FAAA2" w14:textId="77777777">
            <w:pPr>
              <w:widowControl w:val="0"/>
              <w:jc w:val="center"/>
              <w:rPr>
                <w:sz w:val="16"/>
                <w:szCs w:val="16"/>
              </w:rPr>
            </w:pPr>
          </w:p>
        </w:tc>
        <w:tc>
          <w:tcPr>
            <w:tcW w:w="488" w:type="pct"/>
            <w:shd w:val="clear" w:color="auto" w:fill="D9D9D9" w:themeFill="background1" w:themeFillShade="D9"/>
            <w:tcMar>
              <w:top w:w="100" w:type="dxa"/>
              <w:left w:w="100" w:type="dxa"/>
              <w:bottom w:w="100" w:type="dxa"/>
              <w:right w:w="100" w:type="dxa"/>
            </w:tcMar>
            <w:vAlign w:val="center"/>
          </w:tcPr>
          <w:p w:rsidR="00AF311E" w:rsidP="00490B59" w:rsidRDefault="00AF311E" w14:paraId="6FB1ED54" w14:textId="77777777">
            <w:pPr>
              <w:widowControl w:val="0"/>
              <w:jc w:val="center"/>
              <w:rPr>
                <w:sz w:val="16"/>
                <w:szCs w:val="16"/>
              </w:rPr>
            </w:pPr>
          </w:p>
        </w:tc>
        <w:tc>
          <w:tcPr>
            <w:tcW w:w="2257" w:type="pct"/>
            <w:shd w:val="clear" w:color="auto" w:fill="D9D9D9" w:themeFill="background1" w:themeFillShade="D9"/>
            <w:tcMar>
              <w:top w:w="100" w:type="dxa"/>
              <w:left w:w="100" w:type="dxa"/>
              <w:bottom w:w="100" w:type="dxa"/>
              <w:right w:w="100" w:type="dxa"/>
            </w:tcMar>
            <w:vAlign w:val="center"/>
          </w:tcPr>
          <w:p w:rsidR="00AF311E" w:rsidP="00490B59" w:rsidRDefault="00AF311E" w14:paraId="482DC8B1" w14:textId="77777777">
            <w:pPr>
              <w:widowControl w:val="0"/>
              <w:rPr>
                <w:sz w:val="16"/>
                <w:szCs w:val="16"/>
              </w:rPr>
            </w:pPr>
          </w:p>
        </w:tc>
      </w:tr>
      <w:tr w:rsidR="00AF311E" w:rsidTr="00AF311E" w14:paraId="6B56843B" w14:textId="77777777">
        <w:tc>
          <w:tcPr>
            <w:tcW w:w="135" w:type="pct"/>
            <w:shd w:val="clear" w:color="auto" w:fill="auto"/>
            <w:tcMar>
              <w:top w:w="100" w:type="dxa"/>
              <w:left w:w="100" w:type="dxa"/>
              <w:bottom w:w="100" w:type="dxa"/>
              <w:right w:w="100" w:type="dxa"/>
            </w:tcMar>
          </w:tcPr>
          <w:p w:rsidR="00AF311E" w:rsidP="00490B59" w:rsidRDefault="00AF311E" w14:paraId="5A89F02C" w14:textId="5A4A947E">
            <w:pPr>
              <w:widowControl w:val="0"/>
              <w:rPr>
                <w:sz w:val="16"/>
                <w:szCs w:val="16"/>
              </w:rPr>
            </w:pPr>
            <w:proofErr w:type="spellStart"/>
            <w:r>
              <w:rPr>
                <w:color w:val="000000" w:themeColor="text1"/>
                <w:sz w:val="16"/>
                <w:szCs w:val="16"/>
              </w:rPr>
              <w:t>i</w:t>
            </w:r>
            <w:proofErr w:type="spellEnd"/>
          </w:p>
        </w:tc>
        <w:tc>
          <w:tcPr>
            <w:tcW w:w="1635" w:type="pct"/>
            <w:shd w:val="clear" w:color="auto" w:fill="auto"/>
            <w:tcMar>
              <w:top w:w="100" w:type="dxa"/>
              <w:left w:w="100" w:type="dxa"/>
              <w:bottom w:w="100" w:type="dxa"/>
              <w:right w:w="100" w:type="dxa"/>
            </w:tcMar>
          </w:tcPr>
          <w:p w:rsidRPr="0CFAE507" w:rsidR="00AF311E" w:rsidP="00490B59" w:rsidRDefault="00AF311E" w14:paraId="78CF9C5A" w14:textId="07F659F0">
            <w:pPr>
              <w:widowControl w:val="0"/>
              <w:rPr>
                <w:sz w:val="16"/>
                <w:szCs w:val="16"/>
              </w:rPr>
            </w:pPr>
            <w:r>
              <w:rPr>
                <w:sz w:val="16"/>
                <w:szCs w:val="16"/>
              </w:rPr>
              <w:t>Accurate c</w:t>
            </w:r>
            <w:r w:rsidRPr="0CFAE507">
              <w:rPr>
                <w:sz w:val="16"/>
                <w:szCs w:val="16"/>
              </w:rPr>
              <w:t>aptions</w:t>
            </w:r>
            <w:r>
              <w:rPr>
                <w:sz w:val="16"/>
                <w:szCs w:val="16"/>
              </w:rPr>
              <w:t xml:space="preserve"> or</w:t>
            </w:r>
            <w:r w:rsidRPr="0CFAE507">
              <w:rPr>
                <w:sz w:val="16"/>
                <w:szCs w:val="16"/>
              </w:rPr>
              <w:t xml:space="preserve"> transcripts</w:t>
            </w:r>
            <w:r>
              <w:rPr>
                <w:sz w:val="16"/>
                <w:szCs w:val="16"/>
              </w:rPr>
              <w:t xml:space="preserve"> are provided to accompany audio or video materials. </w:t>
            </w:r>
            <w:hyperlink w:history="1" r:id="rId79">
              <w:r w:rsidRPr="00A913AD" w:rsidR="00CC18F9">
                <w:rPr>
                  <w:rStyle w:val="Hyperlink"/>
                  <w:b/>
                  <w:bCs/>
                  <w:noProof/>
                  <w:sz w:val="16"/>
                  <w:szCs w:val="16"/>
                </w:rPr>
                <w:t>Learn more</w:t>
              </w:r>
            </w:hyperlink>
          </w:p>
        </w:tc>
        <w:tc>
          <w:tcPr>
            <w:tcW w:w="485" w:type="pct"/>
            <w:shd w:val="clear" w:color="auto" w:fill="auto"/>
            <w:tcMar>
              <w:top w:w="100" w:type="dxa"/>
              <w:left w:w="100" w:type="dxa"/>
              <w:bottom w:w="100" w:type="dxa"/>
              <w:right w:w="100" w:type="dxa"/>
            </w:tcMar>
            <w:vAlign w:val="center"/>
          </w:tcPr>
          <w:p w:rsidR="00AF311E" w:rsidP="00490B59" w:rsidRDefault="00AF311E" w14:paraId="4FAE16C4" w14:textId="77777777">
            <w:pPr>
              <w:widowControl w:val="0"/>
              <w:jc w:val="center"/>
              <w:rPr>
                <w:sz w:val="16"/>
                <w:szCs w:val="16"/>
              </w:rPr>
            </w:pPr>
          </w:p>
        </w:tc>
        <w:tc>
          <w:tcPr>
            <w:tcW w:w="488" w:type="pct"/>
            <w:shd w:val="clear" w:color="auto" w:fill="auto"/>
            <w:tcMar>
              <w:top w:w="100" w:type="dxa"/>
              <w:left w:w="100" w:type="dxa"/>
              <w:bottom w:w="100" w:type="dxa"/>
              <w:right w:w="100" w:type="dxa"/>
            </w:tcMar>
            <w:vAlign w:val="center"/>
          </w:tcPr>
          <w:p w:rsidR="00AF311E" w:rsidP="00490B59" w:rsidRDefault="00AF311E" w14:paraId="64AC3099" w14:textId="77777777">
            <w:pPr>
              <w:widowControl w:val="0"/>
              <w:jc w:val="center"/>
              <w:rPr>
                <w:sz w:val="16"/>
                <w:szCs w:val="16"/>
              </w:rPr>
            </w:pPr>
          </w:p>
        </w:tc>
        <w:tc>
          <w:tcPr>
            <w:tcW w:w="2257" w:type="pct"/>
            <w:shd w:val="clear" w:color="auto" w:fill="auto"/>
            <w:tcMar>
              <w:top w:w="100" w:type="dxa"/>
              <w:left w:w="100" w:type="dxa"/>
              <w:bottom w:w="100" w:type="dxa"/>
              <w:right w:w="100" w:type="dxa"/>
            </w:tcMar>
            <w:vAlign w:val="center"/>
          </w:tcPr>
          <w:p w:rsidR="00AF311E" w:rsidP="00490B59" w:rsidRDefault="00AF311E" w14:paraId="4FEA51F2" w14:textId="77777777">
            <w:pPr>
              <w:widowControl w:val="0"/>
              <w:rPr>
                <w:sz w:val="16"/>
                <w:szCs w:val="16"/>
              </w:rPr>
            </w:pPr>
          </w:p>
        </w:tc>
      </w:tr>
    </w:tbl>
    <w:p w:rsidR="00B931C5" w:rsidRDefault="00B931C5" w14:paraId="646A6D9D" w14:textId="77777777"/>
    <w:p w:rsidR="00AF311E" w:rsidRDefault="00AF311E" w14:paraId="1C7123BF" w14:textId="3AE35EDD">
      <w:r>
        <w:br w:type="page"/>
      </w:r>
    </w:p>
    <w:p w:rsidRPr="0030543B" w:rsidR="00425D0F" w:rsidP="00AF56DB" w:rsidRDefault="00AF56DB" w14:paraId="3CFC6151" w14:textId="16DAEDB3">
      <w:pPr>
        <w:rPr>
          <w:b/>
          <w:color w:val="4F6228" w:themeColor="accent3" w:themeShade="80"/>
          <w:sz w:val="28"/>
          <w:szCs w:val="28"/>
        </w:rPr>
      </w:pPr>
      <w:r>
        <w:rPr>
          <w:b/>
          <w:color w:val="4F6228" w:themeColor="accent3" w:themeShade="80"/>
          <w:sz w:val="28"/>
          <w:szCs w:val="28"/>
        </w:rPr>
        <w:lastRenderedPageBreak/>
        <w:t>Deb</w:t>
      </w:r>
      <w:r w:rsidRPr="001735BB">
        <w:rPr>
          <w:b/>
          <w:color w:val="4F6228" w:themeColor="accent3" w:themeShade="80"/>
          <w:sz w:val="28"/>
          <w:szCs w:val="28"/>
        </w:rPr>
        <w:t xml:space="preserve">riefing </w:t>
      </w:r>
      <w:r>
        <w:rPr>
          <w:b/>
          <w:color w:val="4F6228" w:themeColor="accent3" w:themeShade="80"/>
          <w:sz w:val="28"/>
          <w:szCs w:val="28"/>
        </w:rPr>
        <w:t xml:space="preserve">– </w:t>
      </w:r>
      <w:r w:rsidR="006C75C6">
        <w:rPr>
          <w:b/>
          <w:color w:val="4F6228" w:themeColor="accent3" w:themeShade="80"/>
          <w:sz w:val="28"/>
          <w:szCs w:val="28"/>
        </w:rPr>
        <w:t>Educator plan</w:t>
      </w:r>
      <w:r w:rsidRPr="001735BB">
        <w:rPr>
          <w:b/>
          <w:color w:val="4F6228" w:themeColor="accent3" w:themeShade="80"/>
          <w:sz w:val="28"/>
          <w:szCs w:val="28"/>
        </w:rPr>
        <w:t>:</w:t>
      </w:r>
    </w:p>
    <w:tbl>
      <w:tblPr>
        <w:tblStyle w:val="TableGrid"/>
        <w:tblW w:w="0" w:type="auto"/>
        <w:tblLook w:val="04A0" w:firstRow="1" w:lastRow="0" w:firstColumn="1" w:lastColumn="0" w:noHBand="0" w:noVBand="1"/>
      </w:tblPr>
      <w:tblGrid>
        <w:gridCol w:w="13948"/>
      </w:tblGrid>
      <w:tr w:rsidR="0030543B" w:rsidTr="0EC45EF5" w14:paraId="000A5B05" w14:textId="77777777">
        <w:tc>
          <w:tcPr>
            <w:tcW w:w="13948" w:type="dxa"/>
            <w:shd w:val="clear" w:color="auto" w:fill="D9D9D9" w:themeFill="background1" w:themeFillShade="D9"/>
          </w:tcPr>
          <w:p w:rsidRPr="0030543B" w:rsidR="0030543B" w:rsidP="0030543B" w:rsidRDefault="495F3A33" w14:paraId="4B831D5D" w14:textId="0BCA8987">
            <w:pPr>
              <w:spacing w:before="60" w:after="60"/>
              <w:rPr>
                <w:sz w:val="20"/>
                <w:szCs w:val="20"/>
              </w:rPr>
            </w:pPr>
            <w:r w:rsidRPr="5AA2FDE4">
              <w:rPr>
                <w:i/>
                <w:iCs/>
                <w:sz w:val="20"/>
                <w:szCs w:val="20"/>
              </w:rPr>
              <w:t>The section below is intended for the educator to complete after meeting with the reviewer to discuss the feedback and recommendations. Answering these questions will help you plan your next steps and make changes to your online course, where appropriate. This activity is optional, and you are not required to share this portion with the reviewer.</w:t>
            </w:r>
            <w:r w:rsidRPr="5AA2FDE4" w:rsidR="5DC63F0F">
              <w:rPr>
                <w:i/>
                <w:iCs/>
                <w:sz w:val="20"/>
                <w:szCs w:val="20"/>
              </w:rPr>
              <w:t xml:space="preserve"> </w:t>
            </w:r>
          </w:p>
        </w:tc>
      </w:tr>
      <w:tr w:rsidR="00BA6E49" w:rsidTr="0EC45EF5" w14:paraId="68F2FE4E" w14:textId="77777777">
        <w:tc>
          <w:tcPr>
            <w:tcW w:w="13948" w:type="dxa"/>
          </w:tcPr>
          <w:p w:rsidR="00630ACD" w:rsidP="00CE3F04" w:rsidRDefault="4D018B77" w14:paraId="15648DA1" w14:textId="53E8B1FC">
            <w:pPr>
              <w:pStyle w:val="ListParagraph"/>
              <w:numPr>
                <w:ilvl w:val="0"/>
                <w:numId w:val="4"/>
              </w:numPr>
              <w:spacing w:before="60"/>
              <w:rPr>
                <w:sz w:val="20"/>
                <w:szCs w:val="20"/>
              </w:rPr>
            </w:pPr>
            <w:r w:rsidRPr="0EC45EF5">
              <w:rPr>
                <w:sz w:val="20"/>
                <w:szCs w:val="20"/>
              </w:rPr>
              <w:t>Based on the feedback received, w</w:t>
            </w:r>
            <w:r w:rsidRPr="0EC45EF5" w:rsidR="6512617D">
              <w:rPr>
                <w:sz w:val="20"/>
                <w:szCs w:val="20"/>
              </w:rPr>
              <w:t>hat are some of the quicker/</w:t>
            </w:r>
            <w:r w:rsidRPr="0EC45EF5" w:rsidR="00F19983">
              <w:rPr>
                <w:sz w:val="20"/>
                <w:szCs w:val="20"/>
              </w:rPr>
              <w:t xml:space="preserve">easier changes </w:t>
            </w:r>
            <w:r w:rsidR="0082114A">
              <w:rPr>
                <w:sz w:val="20"/>
                <w:szCs w:val="20"/>
              </w:rPr>
              <w:t>that can be made</w:t>
            </w:r>
            <w:r w:rsidRPr="0EC45EF5" w:rsidR="00F19983">
              <w:rPr>
                <w:sz w:val="20"/>
                <w:szCs w:val="20"/>
              </w:rPr>
              <w:t>?</w:t>
            </w:r>
            <w:r w:rsidRPr="0EC45EF5" w:rsidR="31AE8C3A">
              <w:rPr>
                <w:sz w:val="20"/>
                <w:szCs w:val="20"/>
              </w:rPr>
              <w:t xml:space="preserve"> </w:t>
            </w:r>
            <w:r w:rsidR="0082114A">
              <w:rPr>
                <w:sz w:val="20"/>
                <w:szCs w:val="20"/>
              </w:rPr>
              <w:t>What would be a suitable timeframe?</w:t>
            </w:r>
          </w:p>
          <w:p w:rsidR="009265D3" w:rsidP="009265D3" w:rsidRDefault="009265D3" w14:paraId="29B7F1D4" w14:textId="77777777">
            <w:pPr>
              <w:pStyle w:val="ListParagraph"/>
              <w:numPr>
                <w:ilvl w:val="1"/>
                <w:numId w:val="4"/>
              </w:numPr>
              <w:spacing w:before="60"/>
              <w:rPr>
                <w:sz w:val="20"/>
                <w:szCs w:val="20"/>
              </w:rPr>
            </w:pPr>
          </w:p>
          <w:p w:rsidR="0082114A" w:rsidP="0082114A" w:rsidRDefault="7CE66038" w14:paraId="71E320D7" w14:textId="77777777">
            <w:pPr>
              <w:pStyle w:val="ListParagraph"/>
              <w:numPr>
                <w:ilvl w:val="0"/>
                <w:numId w:val="4"/>
              </w:numPr>
              <w:spacing w:before="60"/>
              <w:rPr>
                <w:sz w:val="20"/>
                <w:szCs w:val="20"/>
              </w:rPr>
            </w:pPr>
            <w:r w:rsidRPr="0EC45EF5">
              <w:rPr>
                <w:sz w:val="20"/>
                <w:szCs w:val="20"/>
              </w:rPr>
              <w:t>Based on the feedback received, w</w:t>
            </w:r>
            <w:r w:rsidRPr="0EC45EF5" w:rsidR="00F19983">
              <w:rPr>
                <w:sz w:val="20"/>
                <w:szCs w:val="20"/>
              </w:rPr>
              <w:t xml:space="preserve">hat are some longer-term </w:t>
            </w:r>
            <w:r w:rsidRPr="0EC45EF5" w:rsidR="4D2AFEDC">
              <w:rPr>
                <w:sz w:val="20"/>
                <w:szCs w:val="20"/>
              </w:rPr>
              <w:t xml:space="preserve">changes </w:t>
            </w:r>
            <w:r w:rsidR="0082114A">
              <w:rPr>
                <w:sz w:val="20"/>
                <w:szCs w:val="20"/>
              </w:rPr>
              <w:t>to</w:t>
            </w:r>
            <w:r w:rsidRPr="0EC45EF5" w:rsidR="4D2AFEDC">
              <w:rPr>
                <w:sz w:val="20"/>
                <w:szCs w:val="20"/>
              </w:rPr>
              <w:t xml:space="preserve"> </w:t>
            </w:r>
            <w:r w:rsidRPr="0EC45EF5" w:rsidR="66A1EB51">
              <w:rPr>
                <w:sz w:val="20"/>
                <w:szCs w:val="20"/>
              </w:rPr>
              <w:t>start planning for?</w:t>
            </w:r>
            <w:r w:rsidRPr="0EC45EF5" w:rsidR="31AE8C3A">
              <w:rPr>
                <w:sz w:val="20"/>
                <w:szCs w:val="20"/>
              </w:rPr>
              <w:t xml:space="preserve"> </w:t>
            </w:r>
            <w:r w:rsidR="0082114A">
              <w:rPr>
                <w:sz w:val="20"/>
                <w:szCs w:val="20"/>
              </w:rPr>
              <w:t>What would be a suitable timeframe?</w:t>
            </w:r>
          </w:p>
          <w:p w:rsidR="009265D3" w:rsidP="009265D3" w:rsidRDefault="009265D3" w14:paraId="773EB895" w14:textId="77777777">
            <w:pPr>
              <w:pStyle w:val="ListParagraph"/>
              <w:numPr>
                <w:ilvl w:val="1"/>
                <w:numId w:val="4"/>
              </w:numPr>
              <w:spacing w:before="60"/>
              <w:rPr>
                <w:sz w:val="20"/>
                <w:szCs w:val="20"/>
              </w:rPr>
            </w:pPr>
          </w:p>
          <w:p w:rsidR="00E6169B" w:rsidP="00CE3F04" w:rsidRDefault="00E8186F" w14:paraId="1728BFEF" w14:textId="01FEBCB7">
            <w:pPr>
              <w:pStyle w:val="ListParagraph"/>
              <w:numPr>
                <w:ilvl w:val="0"/>
                <w:numId w:val="4"/>
              </w:numPr>
              <w:spacing w:before="60"/>
              <w:rPr>
                <w:sz w:val="20"/>
                <w:szCs w:val="20"/>
              </w:rPr>
            </w:pPr>
            <w:r>
              <w:rPr>
                <w:sz w:val="20"/>
                <w:szCs w:val="20"/>
              </w:rPr>
              <w:t xml:space="preserve">What </w:t>
            </w:r>
            <w:r w:rsidR="002E53DB">
              <w:rPr>
                <w:sz w:val="20"/>
                <w:szCs w:val="20"/>
              </w:rPr>
              <w:t xml:space="preserve">additional </w:t>
            </w:r>
            <w:r>
              <w:rPr>
                <w:sz w:val="20"/>
                <w:szCs w:val="20"/>
              </w:rPr>
              <w:t>information</w:t>
            </w:r>
            <w:r w:rsidR="004A7C17">
              <w:rPr>
                <w:sz w:val="20"/>
                <w:szCs w:val="20"/>
              </w:rPr>
              <w:t>, resources, or</w:t>
            </w:r>
            <w:r>
              <w:rPr>
                <w:sz w:val="20"/>
                <w:szCs w:val="20"/>
              </w:rPr>
              <w:t xml:space="preserve"> supports </w:t>
            </w:r>
            <w:r w:rsidR="0082114A">
              <w:rPr>
                <w:sz w:val="20"/>
                <w:szCs w:val="20"/>
              </w:rPr>
              <w:t>might be needed</w:t>
            </w:r>
            <w:r>
              <w:rPr>
                <w:sz w:val="20"/>
                <w:szCs w:val="20"/>
              </w:rPr>
              <w:t>?</w:t>
            </w:r>
          </w:p>
          <w:p w:rsidRPr="00CE3F04" w:rsidR="00E8186F" w:rsidP="00EB47F3" w:rsidRDefault="00E8186F" w14:paraId="1AC324E8" w14:textId="77777777">
            <w:pPr>
              <w:pStyle w:val="ListParagraph"/>
              <w:numPr>
                <w:ilvl w:val="1"/>
                <w:numId w:val="4"/>
              </w:numPr>
              <w:spacing w:before="60"/>
              <w:rPr>
                <w:sz w:val="20"/>
                <w:szCs w:val="20"/>
              </w:rPr>
            </w:pPr>
          </w:p>
          <w:p w:rsidR="00BA6E49" w:rsidRDefault="00BA6E49" w14:paraId="3FD852F3" w14:textId="77777777"/>
        </w:tc>
      </w:tr>
    </w:tbl>
    <w:p w:rsidR="00295C90" w:rsidP="0EC45EF5" w:rsidRDefault="00295C90" w14:paraId="0C6A9B33" w14:textId="77777777">
      <w:pPr>
        <w:rPr>
          <w:sz w:val="20"/>
          <w:szCs w:val="20"/>
        </w:rPr>
      </w:pPr>
    </w:p>
    <w:p w:rsidR="746A9B49" w:rsidP="539F5FC3" w:rsidRDefault="746A9B49" w14:paraId="6AD2009D" w14:textId="56BB1561" w14:noSpellErr="1">
      <w:pPr>
        <w:rPr>
          <w:i w:val="0"/>
          <w:iCs w:val="0"/>
          <w:sz w:val="20"/>
          <w:szCs w:val="20"/>
        </w:rPr>
      </w:pPr>
      <w:r w:rsidRPr="539F5FC3" w:rsidR="746A9B49">
        <w:rPr>
          <w:b w:val="1"/>
          <w:bCs w:val="1"/>
          <w:i w:val="0"/>
          <w:iCs w:val="0"/>
          <w:sz w:val="20"/>
          <w:szCs w:val="20"/>
        </w:rPr>
        <w:t>*Note:</w:t>
      </w:r>
      <w:r w:rsidRPr="539F5FC3" w:rsidR="746A9B49">
        <w:rPr>
          <w:i w:val="0"/>
          <w:iCs w:val="0"/>
          <w:sz w:val="20"/>
          <w:szCs w:val="20"/>
        </w:rPr>
        <w:t xml:space="preserve"> When the review process is completed, the educator may choose to remove the reviewer(s) from their online course.</w:t>
      </w:r>
    </w:p>
    <w:sectPr w:rsidR="746A9B49" w:rsidSect="009B1A3B">
      <w:headerReference w:type="default" r:id="rId80"/>
      <w:footerReference w:type="even" r:id="rId81"/>
      <w:footerReference w:type="default" r:id="rId82"/>
      <w:pgSz w:w="16838" w:h="11906" w:orient="portrait"/>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1A3B" w:rsidRDefault="009B1A3B" w14:paraId="6ECB1B9A" w14:textId="77777777">
      <w:r>
        <w:separator/>
      </w:r>
    </w:p>
  </w:endnote>
  <w:endnote w:type="continuationSeparator" w:id="0">
    <w:p w:rsidR="009B1A3B" w:rsidRDefault="009B1A3B" w14:paraId="670300C2" w14:textId="77777777">
      <w:r>
        <w:continuationSeparator/>
      </w:r>
    </w:p>
  </w:endnote>
  <w:endnote w:type="continuationNotice" w:id="1">
    <w:p w:rsidR="009B1A3B" w:rsidRDefault="009B1A3B" w14:paraId="4C96C6F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8155840"/>
      <w:docPartObj>
        <w:docPartGallery w:val="Page Numbers (Bottom of Page)"/>
        <w:docPartUnique/>
      </w:docPartObj>
    </w:sdtPr>
    <w:sdtContent>
      <w:p w:rsidR="00EA5039" w:rsidRDefault="00EA5039" w14:paraId="03AED82E" w14:textId="7A45A15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A5039" w:rsidP="00EA5039" w:rsidRDefault="00EA5039" w14:paraId="7DED656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6539270"/>
      <w:docPartObj>
        <w:docPartGallery w:val="Page Numbers (Bottom of Page)"/>
        <w:docPartUnique/>
      </w:docPartObj>
    </w:sdtPr>
    <w:sdtContent>
      <w:p w:rsidR="00EA5039" w:rsidRDefault="00EA5039" w14:paraId="01F32B2C" w14:textId="69F31B05">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EA5039" w:rsidR="00295C90" w:rsidP="00EA5039" w:rsidRDefault="00295C90" w14:paraId="0C6A9B45"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1A3B" w:rsidRDefault="009B1A3B" w14:paraId="7FB0CAD2" w14:textId="77777777">
      <w:r>
        <w:separator/>
      </w:r>
    </w:p>
  </w:footnote>
  <w:footnote w:type="continuationSeparator" w:id="0">
    <w:p w:rsidR="009B1A3B" w:rsidRDefault="009B1A3B" w14:paraId="0E8F81FA" w14:textId="77777777">
      <w:r>
        <w:continuationSeparator/>
      </w:r>
    </w:p>
  </w:footnote>
  <w:footnote w:type="continuationNotice" w:id="1">
    <w:p w:rsidR="009B1A3B" w:rsidRDefault="009B1A3B" w14:paraId="0D546D5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295C90" w:rsidRDefault="00295C90" w14:paraId="0C6A9B38" w14:textId="77777777"/>
  <w:p w:rsidR="00295C90" w:rsidP="004E56D9" w:rsidRDefault="002921F9" w14:paraId="0C6A9B3B" w14:textId="43DAD031">
    <w:pPr>
      <w:spacing w:before="120" w:after="120"/>
      <w:jc w:val="right"/>
    </w:pPr>
    <w:r>
      <w:rPr>
        <w:noProof/>
      </w:rPr>
      <w:drawing>
        <wp:inline distT="0" distB="0" distL="0" distR="0" wp14:anchorId="3C71C0BE" wp14:editId="72FC03CD">
          <wp:extent cx="1416861" cy="318157"/>
          <wp:effectExtent l="0" t="0" r="5715" b="0"/>
          <wp:docPr id="1554557746" name="Picture 155455774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4557746" name="Picture 1" descr="A black background with a black square&#10;&#10;Description automatically generated with medium confidence"/>
                  <pic:cNvPicPr/>
                </pic:nvPicPr>
                <pic:blipFill>
                  <a:blip r:embed="rId1"/>
                  <a:stretch>
                    <a:fillRect/>
                  </a:stretch>
                </pic:blipFill>
                <pic:spPr>
                  <a:xfrm>
                    <a:off x="0" y="0"/>
                    <a:ext cx="2403933" cy="5398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4EA"/>
    <w:multiLevelType w:val="hybridMultilevel"/>
    <w:tmpl w:val="F770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22132"/>
    <w:multiLevelType w:val="hybridMultilevel"/>
    <w:tmpl w:val="7FB84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34A93"/>
    <w:multiLevelType w:val="hybridMultilevel"/>
    <w:tmpl w:val="9998E6E0"/>
    <w:lvl w:ilvl="0" w:tplc="B44073FA">
      <w:numFmt w:val="bullet"/>
      <w:lvlText w:val="-"/>
      <w:lvlJc w:val="left"/>
      <w:pPr>
        <w:ind w:left="720" w:hanging="360"/>
      </w:pPr>
      <w:rPr>
        <w:rFonts w:hint="default" w:ascii="Arial" w:hAnsi="Arial" w:eastAsia="Arial"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0C055DA"/>
    <w:multiLevelType w:val="hybridMultilevel"/>
    <w:tmpl w:val="84A2DC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0C915D1"/>
    <w:multiLevelType w:val="hybridMultilevel"/>
    <w:tmpl w:val="719AC59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D263CB0"/>
    <w:multiLevelType w:val="hybridMultilevel"/>
    <w:tmpl w:val="AF3C3766"/>
    <w:lvl w:ilvl="0" w:tplc="89BA4C0A">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0318A"/>
    <w:multiLevelType w:val="hybridMultilevel"/>
    <w:tmpl w:val="3A7E81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974EE6"/>
    <w:multiLevelType w:val="hybridMultilevel"/>
    <w:tmpl w:val="12F2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F0710"/>
    <w:multiLevelType w:val="hybridMultilevel"/>
    <w:tmpl w:val="68FC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59334">
    <w:abstractNumId w:val="2"/>
  </w:num>
  <w:num w:numId="2" w16cid:durableId="876551241">
    <w:abstractNumId w:val="4"/>
  </w:num>
  <w:num w:numId="3" w16cid:durableId="421268158">
    <w:abstractNumId w:val="3"/>
  </w:num>
  <w:num w:numId="4" w16cid:durableId="1311978329">
    <w:abstractNumId w:val="6"/>
  </w:num>
  <w:num w:numId="5" w16cid:durableId="1686322417">
    <w:abstractNumId w:val="1"/>
  </w:num>
  <w:num w:numId="6" w16cid:durableId="887257713">
    <w:abstractNumId w:val="0"/>
  </w:num>
  <w:num w:numId="7" w16cid:durableId="1081215509">
    <w:abstractNumId w:val="8"/>
  </w:num>
  <w:num w:numId="8" w16cid:durableId="218130067">
    <w:abstractNumId w:val="7"/>
  </w:num>
  <w:num w:numId="9" w16cid:durableId="1241259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90"/>
    <w:rsid w:val="00000585"/>
    <w:rsid w:val="0000131F"/>
    <w:rsid w:val="00011EE5"/>
    <w:rsid w:val="00012F84"/>
    <w:rsid w:val="00017C0A"/>
    <w:rsid w:val="000302E2"/>
    <w:rsid w:val="00030A5E"/>
    <w:rsid w:val="00044978"/>
    <w:rsid w:val="000454BE"/>
    <w:rsid w:val="00050838"/>
    <w:rsid w:val="00054699"/>
    <w:rsid w:val="00061A9B"/>
    <w:rsid w:val="00062011"/>
    <w:rsid w:val="0006554F"/>
    <w:rsid w:val="00073A08"/>
    <w:rsid w:val="00080FDC"/>
    <w:rsid w:val="0008121D"/>
    <w:rsid w:val="000861C3"/>
    <w:rsid w:val="0008AD6C"/>
    <w:rsid w:val="0009121B"/>
    <w:rsid w:val="00092B0A"/>
    <w:rsid w:val="00093E29"/>
    <w:rsid w:val="00094CBA"/>
    <w:rsid w:val="000A8406"/>
    <w:rsid w:val="000B2BA5"/>
    <w:rsid w:val="000B39FA"/>
    <w:rsid w:val="000B4B14"/>
    <w:rsid w:val="000B5476"/>
    <w:rsid w:val="000B60C8"/>
    <w:rsid w:val="000B65EF"/>
    <w:rsid w:val="000C5980"/>
    <w:rsid w:val="000C59F2"/>
    <w:rsid w:val="000C7E1B"/>
    <w:rsid w:val="000D2136"/>
    <w:rsid w:val="000D6CEC"/>
    <w:rsid w:val="000D7108"/>
    <w:rsid w:val="000E438E"/>
    <w:rsid w:val="000F24C7"/>
    <w:rsid w:val="000F510F"/>
    <w:rsid w:val="000F52FE"/>
    <w:rsid w:val="001133B2"/>
    <w:rsid w:val="001229E7"/>
    <w:rsid w:val="00126582"/>
    <w:rsid w:val="001308B1"/>
    <w:rsid w:val="0013144B"/>
    <w:rsid w:val="001408DA"/>
    <w:rsid w:val="00143B55"/>
    <w:rsid w:val="00143DB3"/>
    <w:rsid w:val="00154AC0"/>
    <w:rsid w:val="001572CF"/>
    <w:rsid w:val="00161487"/>
    <w:rsid w:val="00162E99"/>
    <w:rsid w:val="00171D06"/>
    <w:rsid w:val="001735BB"/>
    <w:rsid w:val="00176A15"/>
    <w:rsid w:val="00180A56"/>
    <w:rsid w:val="00186A32"/>
    <w:rsid w:val="00190DCD"/>
    <w:rsid w:val="001A2BB6"/>
    <w:rsid w:val="001A4D80"/>
    <w:rsid w:val="001A5754"/>
    <w:rsid w:val="001A6594"/>
    <w:rsid w:val="001B0355"/>
    <w:rsid w:val="001B3B4A"/>
    <w:rsid w:val="001B40BB"/>
    <w:rsid w:val="001B51F1"/>
    <w:rsid w:val="001B6CD7"/>
    <w:rsid w:val="001B7770"/>
    <w:rsid w:val="001C2899"/>
    <w:rsid w:val="001C4B96"/>
    <w:rsid w:val="001C5C2F"/>
    <w:rsid w:val="001C6BD9"/>
    <w:rsid w:val="001C6CDC"/>
    <w:rsid w:val="001D0BCC"/>
    <w:rsid w:val="001D394E"/>
    <w:rsid w:val="001E0FE9"/>
    <w:rsid w:val="001E361D"/>
    <w:rsid w:val="001E4C98"/>
    <w:rsid w:val="001F0F96"/>
    <w:rsid w:val="001F30CE"/>
    <w:rsid w:val="001F6E0E"/>
    <w:rsid w:val="0020475A"/>
    <w:rsid w:val="00216E3F"/>
    <w:rsid w:val="00223B2F"/>
    <w:rsid w:val="00223BFC"/>
    <w:rsid w:val="0023403C"/>
    <w:rsid w:val="00234C62"/>
    <w:rsid w:val="002370C4"/>
    <w:rsid w:val="002408DD"/>
    <w:rsid w:val="002445BE"/>
    <w:rsid w:val="00245046"/>
    <w:rsid w:val="00252A95"/>
    <w:rsid w:val="0025525A"/>
    <w:rsid w:val="00255E11"/>
    <w:rsid w:val="00261100"/>
    <w:rsid w:val="00262DAE"/>
    <w:rsid w:val="0026357C"/>
    <w:rsid w:val="00263D42"/>
    <w:rsid w:val="00267666"/>
    <w:rsid w:val="002739FF"/>
    <w:rsid w:val="00274B1B"/>
    <w:rsid w:val="0027632E"/>
    <w:rsid w:val="00280138"/>
    <w:rsid w:val="00281970"/>
    <w:rsid w:val="00291253"/>
    <w:rsid w:val="002921F9"/>
    <w:rsid w:val="0029336B"/>
    <w:rsid w:val="00295C90"/>
    <w:rsid w:val="00296BED"/>
    <w:rsid w:val="002A1694"/>
    <w:rsid w:val="002A3DB3"/>
    <w:rsid w:val="002A3FE2"/>
    <w:rsid w:val="002A5BA6"/>
    <w:rsid w:val="002B0EB7"/>
    <w:rsid w:val="002B151E"/>
    <w:rsid w:val="002B383F"/>
    <w:rsid w:val="002B4082"/>
    <w:rsid w:val="002C2092"/>
    <w:rsid w:val="002D3014"/>
    <w:rsid w:val="002E0AD3"/>
    <w:rsid w:val="002E376C"/>
    <w:rsid w:val="002E53DB"/>
    <w:rsid w:val="002E755E"/>
    <w:rsid w:val="0030543B"/>
    <w:rsid w:val="00311085"/>
    <w:rsid w:val="003110EC"/>
    <w:rsid w:val="0031141D"/>
    <w:rsid w:val="00313208"/>
    <w:rsid w:val="0032425E"/>
    <w:rsid w:val="00326086"/>
    <w:rsid w:val="003336D5"/>
    <w:rsid w:val="003360A8"/>
    <w:rsid w:val="003367E4"/>
    <w:rsid w:val="003374A7"/>
    <w:rsid w:val="003669E1"/>
    <w:rsid w:val="003830DB"/>
    <w:rsid w:val="003854CF"/>
    <w:rsid w:val="00393204"/>
    <w:rsid w:val="0039547D"/>
    <w:rsid w:val="003967CC"/>
    <w:rsid w:val="00396E68"/>
    <w:rsid w:val="003972D6"/>
    <w:rsid w:val="003A1DA2"/>
    <w:rsid w:val="003B2E67"/>
    <w:rsid w:val="003B3327"/>
    <w:rsid w:val="003C112A"/>
    <w:rsid w:val="003C11D9"/>
    <w:rsid w:val="003C2CE7"/>
    <w:rsid w:val="003C78FD"/>
    <w:rsid w:val="003D136C"/>
    <w:rsid w:val="003D35F7"/>
    <w:rsid w:val="003D56A3"/>
    <w:rsid w:val="003E0EE7"/>
    <w:rsid w:val="003E11F9"/>
    <w:rsid w:val="003E3D22"/>
    <w:rsid w:val="00401798"/>
    <w:rsid w:val="00401B9D"/>
    <w:rsid w:val="00404B91"/>
    <w:rsid w:val="00410E86"/>
    <w:rsid w:val="0041142C"/>
    <w:rsid w:val="00414215"/>
    <w:rsid w:val="00416566"/>
    <w:rsid w:val="004204E1"/>
    <w:rsid w:val="00425D0F"/>
    <w:rsid w:val="0044488A"/>
    <w:rsid w:val="004455F4"/>
    <w:rsid w:val="004457E7"/>
    <w:rsid w:val="004470BD"/>
    <w:rsid w:val="004501AD"/>
    <w:rsid w:val="00454BCB"/>
    <w:rsid w:val="004600C5"/>
    <w:rsid w:val="0046081C"/>
    <w:rsid w:val="00461C65"/>
    <w:rsid w:val="00462345"/>
    <w:rsid w:val="00464BAB"/>
    <w:rsid w:val="004708DC"/>
    <w:rsid w:val="0047346B"/>
    <w:rsid w:val="00476FDB"/>
    <w:rsid w:val="00477408"/>
    <w:rsid w:val="0048438E"/>
    <w:rsid w:val="00486D09"/>
    <w:rsid w:val="00487525"/>
    <w:rsid w:val="00490B59"/>
    <w:rsid w:val="0049358F"/>
    <w:rsid w:val="004A1E8A"/>
    <w:rsid w:val="004A2AF9"/>
    <w:rsid w:val="004A6872"/>
    <w:rsid w:val="004A7A7D"/>
    <w:rsid w:val="004A7C17"/>
    <w:rsid w:val="004D7B48"/>
    <w:rsid w:val="004E0953"/>
    <w:rsid w:val="004E1E81"/>
    <w:rsid w:val="004E29E5"/>
    <w:rsid w:val="004E2D9A"/>
    <w:rsid w:val="004E4401"/>
    <w:rsid w:val="004E56D9"/>
    <w:rsid w:val="004E590B"/>
    <w:rsid w:val="004F2710"/>
    <w:rsid w:val="004F296E"/>
    <w:rsid w:val="004F4F4D"/>
    <w:rsid w:val="004F51CF"/>
    <w:rsid w:val="004F5929"/>
    <w:rsid w:val="004F6681"/>
    <w:rsid w:val="004F79F1"/>
    <w:rsid w:val="0050594B"/>
    <w:rsid w:val="005074CE"/>
    <w:rsid w:val="005104CE"/>
    <w:rsid w:val="0051306C"/>
    <w:rsid w:val="00513095"/>
    <w:rsid w:val="00517A9B"/>
    <w:rsid w:val="00522E43"/>
    <w:rsid w:val="00553200"/>
    <w:rsid w:val="00557F62"/>
    <w:rsid w:val="00561F9D"/>
    <w:rsid w:val="00562A78"/>
    <w:rsid w:val="0056773D"/>
    <w:rsid w:val="005720ED"/>
    <w:rsid w:val="00577162"/>
    <w:rsid w:val="00584069"/>
    <w:rsid w:val="00586BB5"/>
    <w:rsid w:val="0059080B"/>
    <w:rsid w:val="00590A7A"/>
    <w:rsid w:val="00592C90"/>
    <w:rsid w:val="005957A8"/>
    <w:rsid w:val="00597F2B"/>
    <w:rsid w:val="005A0D27"/>
    <w:rsid w:val="005B01F2"/>
    <w:rsid w:val="005B2440"/>
    <w:rsid w:val="005B4876"/>
    <w:rsid w:val="005B519E"/>
    <w:rsid w:val="005B7617"/>
    <w:rsid w:val="005C3BB6"/>
    <w:rsid w:val="005C78FF"/>
    <w:rsid w:val="005C7B59"/>
    <w:rsid w:val="005D022A"/>
    <w:rsid w:val="005D035A"/>
    <w:rsid w:val="005E0C69"/>
    <w:rsid w:val="005F3C18"/>
    <w:rsid w:val="006008B8"/>
    <w:rsid w:val="006029EB"/>
    <w:rsid w:val="00612297"/>
    <w:rsid w:val="00612C13"/>
    <w:rsid w:val="00612FE8"/>
    <w:rsid w:val="00615B23"/>
    <w:rsid w:val="0061722D"/>
    <w:rsid w:val="006240B3"/>
    <w:rsid w:val="0062747F"/>
    <w:rsid w:val="00630ACD"/>
    <w:rsid w:val="00632500"/>
    <w:rsid w:val="00636068"/>
    <w:rsid w:val="00643441"/>
    <w:rsid w:val="00643588"/>
    <w:rsid w:val="00645098"/>
    <w:rsid w:val="00655E60"/>
    <w:rsid w:val="00661A27"/>
    <w:rsid w:val="00664514"/>
    <w:rsid w:val="0066762E"/>
    <w:rsid w:val="00671FA8"/>
    <w:rsid w:val="00675532"/>
    <w:rsid w:val="0068247B"/>
    <w:rsid w:val="00682C7A"/>
    <w:rsid w:val="0068452D"/>
    <w:rsid w:val="00686352"/>
    <w:rsid w:val="00690B41"/>
    <w:rsid w:val="00692284"/>
    <w:rsid w:val="006A0710"/>
    <w:rsid w:val="006B4509"/>
    <w:rsid w:val="006B5001"/>
    <w:rsid w:val="006B65C6"/>
    <w:rsid w:val="006C5CD6"/>
    <w:rsid w:val="006C75C6"/>
    <w:rsid w:val="006E04F7"/>
    <w:rsid w:val="006E19DE"/>
    <w:rsid w:val="006E1EF5"/>
    <w:rsid w:val="006E1F78"/>
    <w:rsid w:val="006F20D0"/>
    <w:rsid w:val="006F3E2F"/>
    <w:rsid w:val="006F64D0"/>
    <w:rsid w:val="006F7799"/>
    <w:rsid w:val="00700E74"/>
    <w:rsid w:val="007016EC"/>
    <w:rsid w:val="00706FAA"/>
    <w:rsid w:val="007140F5"/>
    <w:rsid w:val="00716D29"/>
    <w:rsid w:val="00724662"/>
    <w:rsid w:val="00743077"/>
    <w:rsid w:val="0074457B"/>
    <w:rsid w:val="00745B54"/>
    <w:rsid w:val="007464A1"/>
    <w:rsid w:val="0075624A"/>
    <w:rsid w:val="007606DF"/>
    <w:rsid w:val="007624BA"/>
    <w:rsid w:val="007658DC"/>
    <w:rsid w:val="0076594C"/>
    <w:rsid w:val="007700F5"/>
    <w:rsid w:val="00777E51"/>
    <w:rsid w:val="00782E0C"/>
    <w:rsid w:val="00785E37"/>
    <w:rsid w:val="00792EDD"/>
    <w:rsid w:val="007B1618"/>
    <w:rsid w:val="007B199F"/>
    <w:rsid w:val="007B6B5E"/>
    <w:rsid w:val="007B7E38"/>
    <w:rsid w:val="007C72C8"/>
    <w:rsid w:val="007C7363"/>
    <w:rsid w:val="007C7EC0"/>
    <w:rsid w:val="007D35E4"/>
    <w:rsid w:val="007E1282"/>
    <w:rsid w:val="007E1C44"/>
    <w:rsid w:val="007E3D60"/>
    <w:rsid w:val="007E40A9"/>
    <w:rsid w:val="007F25CC"/>
    <w:rsid w:val="007F5D16"/>
    <w:rsid w:val="007F69C5"/>
    <w:rsid w:val="007FB066"/>
    <w:rsid w:val="008017CD"/>
    <w:rsid w:val="00802F4F"/>
    <w:rsid w:val="008047C6"/>
    <w:rsid w:val="00810A74"/>
    <w:rsid w:val="00810FB8"/>
    <w:rsid w:val="00815D70"/>
    <w:rsid w:val="00817B75"/>
    <w:rsid w:val="0082114A"/>
    <w:rsid w:val="00823D53"/>
    <w:rsid w:val="00827368"/>
    <w:rsid w:val="008321F6"/>
    <w:rsid w:val="00832BC7"/>
    <w:rsid w:val="008348DD"/>
    <w:rsid w:val="008472B7"/>
    <w:rsid w:val="00851B67"/>
    <w:rsid w:val="00852D65"/>
    <w:rsid w:val="00857753"/>
    <w:rsid w:val="008637E7"/>
    <w:rsid w:val="00870D84"/>
    <w:rsid w:val="00871D48"/>
    <w:rsid w:val="0087220E"/>
    <w:rsid w:val="00881848"/>
    <w:rsid w:val="00885B28"/>
    <w:rsid w:val="00887665"/>
    <w:rsid w:val="00890089"/>
    <w:rsid w:val="008974A3"/>
    <w:rsid w:val="008A45D9"/>
    <w:rsid w:val="008A6147"/>
    <w:rsid w:val="008B2E00"/>
    <w:rsid w:val="008C103F"/>
    <w:rsid w:val="008C1C61"/>
    <w:rsid w:val="008C3955"/>
    <w:rsid w:val="008C39FB"/>
    <w:rsid w:val="008E0FD7"/>
    <w:rsid w:val="008E34EE"/>
    <w:rsid w:val="008E7112"/>
    <w:rsid w:val="008E776B"/>
    <w:rsid w:val="008E7B36"/>
    <w:rsid w:val="008F3EF4"/>
    <w:rsid w:val="008F5D31"/>
    <w:rsid w:val="008F64F5"/>
    <w:rsid w:val="00906CD1"/>
    <w:rsid w:val="009133F6"/>
    <w:rsid w:val="009141A8"/>
    <w:rsid w:val="009142AF"/>
    <w:rsid w:val="00914D2A"/>
    <w:rsid w:val="00914F69"/>
    <w:rsid w:val="00923EE5"/>
    <w:rsid w:val="009265D3"/>
    <w:rsid w:val="009339CD"/>
    <w:rsid w:val="00941DF5"/>
    <w:rsid w:val="00943440"/>
    <w:rsid w:val="00945293"/>
    <w:rsid w:val="00950997"/>
    <w:rsid w:val="009576F9"/>
    <w:rsid w:val="00960EE0"/>
    <w:rsid w:val="009623D8"/>
    <w:rsid w:val="009629BE"/>
    <w:rsid w:val="009659AF"/>
    <w:rsid w:val="0096662D"/>
    <w:rsid w:val="00981020"/>
    <w:rsid w:val="00982D73"/>
    <w:rsid w:val="009851A1"/>
    <w:rsid w:val="00996AA2"/>
    <w:rsid w:val="009A05BC"/>
    <w:rsid w:val="009A2BDD"/>
    <w:rsid w:val="009B1A3B"/>
    <w:rsid w:val="009B1AC3"/>
    <w:rsid w:val="009B2B47"/>
    <w:rsid w:val="009B37FF"/>
    <w:rsid w:val="009B4AFE"/>
    <w:rsid w:val="009B56DF"/>
    <w:rsid w:val="009B6F05"/>
    <w:rsid w:val="009C4F0A"/>
    <w:rsid w:val="009C587C"/>
    <w:rsid w:val="009D0125"/>
    <w:rsid w:val="009D0CE7"/>
    <w:rsid w:val="009D4524"/>
    <w:rsid w:val="009D4BF6"/>
    <w:rsid w:val="009D5B16"/>
    <w:rsid w:val="009D6182"/>
    <w:rsid w:val="009D7C3E"/>
    <w:rsid w:val="009E032F"/>
    <w:rsid w:val="009E0F87"/>
    <w:rsid w:val="009E2B21"/>
    <w:rsid w:val="009F00EC"/>
    <w:rsid w:val="009F2856"/>
    <w:rsid w:val="009F2E19"/>
    <w:rsid w:val="009F3AC8"/>
    <w:rsid w:val="009F5978"/>
    <w:rsid w:val="00A14218"/>
    <w:rsid w:val="00A1763F"/>
    <w:rsid w:val="00A17964"/>
    <w:rsid w:val="00A24B1E"/>
    <w:rsid w:val="00A265FC"/>
    <w:rsid w:val="00A26D70"/>
    <w:rsid w:val="00A31BD0"/>
    <w:rsid w:val="00A33D5B"/>
    <w:rsid w:val="00A40F7E"/>
    <w:rsid w:val="00A46EB6"/>
    <w:rsid w:val="00A55FB0"/>
    <w:rsid w:val="00A57B14"/>
    <w:rsid w:val="00A607FC"/>
    <w:rsid w:val="00A629CF"/>
    <w:rsid w:val="00A70183"/>
    <w:rsid w:val="00A83428"/>
    <w:rsid w:val="00A913AD"/>
    <w:rsid w:val="00AA58B2"/>
    <w:rsid w:val="00AB215C"/>
    <w:rsid w:val="00AB471A"/>
    <w:rsid w:val="00AB560F"/>
    <w:rsid w:val="00AC35A2"/>
    <w:rsid w:val="00AE5166"/>
    <w:rsid w:val="00AE5307"/>
    <w:rsid w:val="00AE6201"/>
    <w:rsid w:val="00AE7675"/>
    <w:rsid w:val="00AF1801"/>
    <w:rsid w:val="00AF1F7E"/>
    <w:rsid w:val="00AF311E"/>
    <w:rsid w:val="00AF3B29"/>
    <w:rsid w:val="00AF3BD4"/>
    <w:rsid w:val="00AF56DB"/>
    <w:rsid w:val="00B00A4F"/>
    <w:rsid w:val="00B043E5"/>
    <w:rsid w:val="00B04FBB"/>
    <w:rsid w:val="00B055CB"/>
    <w:rsid w:val="00B07966"/>
    <w:rsid w:val="00B11C95"/>
    <w:rsid w:val="00B13F4D"/>
    <w:rsid w:val="00B16073"/>
    <w:rsid w:val="00B16BF0"/>
    <w:rsid w:val="00B22B77"/>
    <w:rsid w:val="00B2554A"/>
    <w:rsid w:val="00B31C70"/>
    <w:rsid w:val="00B339C4"/>
    <w:rsid w:val="00B40C80"/>
    <w:rsid w:val="00B40D41"/>
    <w:rsid w:val="00B505E5"/>
    <w:rsid w:val="00B533E9"/>
    <w:rsid w:val="00B60D65"/>
    <w:rsid w:val="00B61A67"/>
    <w:rsid w:val="00B80FB7"/>
    <w:rsid w:val="00B832B4"/>
    <w:rsid w:val="00B838CD"/>
    <w:rsid w:val="00B839EE"/>
    <w:rsid w:val="00B87422"/>
    <w:rsid w:val="00B9202D"/>
    <w:rsid w:val="00B931C5"/>
    <w:rsid w:val="00B96059"/>
    <w:rsid w:val="00B9747D"/>
    <w:rsid w:val="00BA0109"/>
    <w:rsid w:val="00BA6E49"/>
    <w:rsid w:val="00BB2CFE"/>
    <w:rsid w:val="00BB4C5F"/>
    <w:rsid w:val="00BB5E44"/>
    <w:rsid w:val="00BD1F49"/>
    <w:rsid w:val="00BD5A88"/>
    <w:rsid w:val="00BD7A5B"/>
    <w:rsid w:val="00BE0C16"/>
    <w:rsid w:val="00BE422F"/>
    <w:rsid w:val="00BF514F"/>
    <w:rsid w:val="00BF6AC5"/>
    <w:rsid w:val="00C01AE6"/>
    <w:rsid w:val="00C0537E"/>
    <w:rsid w:val="00C05DDA"/>
    <w:rsid w:val="00C07FDB"/>
    <w:rsid w:val="00C116AF"/>
    <w:rsid w:val="00C1522C"/>
    <w:rsid w:val="00C219AB"/>
    <w:rsid w:val="00C24ED5"/>
    <w:rsid w:val="00C251C5"/>
    <w:rsid w:val="00C3590F"/>
    <w:rsid w:val="00C42C03"/>
    <w:rsid w:val="00C450E0"/>
    <w:rsid w:val="00C520D1"/>
    <w:rsid w:val="00C57305"/>
    <w:rsid w:val="00C600D0"/>
    <w:rsid w:val="00C62710"/>
    <w:rsid w:val="00C64AB2"/>
    <w:rsid w:val="00C64F55"/>
    <w:rsid w:val="00C672EE"/>
    <w:rsid w:val="00C735C0"/>
    <w:rsid w:val="00C756AC"/>
    <w:rsid w:val="00C81C64"/>
    <w:rsid w:val="00C81CDC"/>
    <w:rsid w:val="00C847D4"/>
    <w:rsid w:val="00C85B86"/>
    <w:rsid w:val="00C8FD24"/>
    <w:rsid w:val="00C93397"/>
    <w:rsid w:val="00CA17C1"/>
    <w:rsid w:val="00CA1A6A"/>
    <w:rsid w:val="00CA2FED"/>
    <w:rsid w:val="00CA630B"/>
    <w:rsid w:val="00CA7F90"/>
    <w:rsid w:val="00CB1F9E"/>
    <w:rsid w:val="00CB21F9"/>
    <w:rsid w:val="00CB6468"/>
    <w:rsid w:val="00CC18F9"/>
    <w:rsid w:val="00CC25B8"/>
    <w:rsid w:val="00CC7765"/>
    <w:rsid w:val="00CD217E"/>
    <w:rsid w:val="00CD6540"/>
    <w:rsid w:val="00CE20A9"/>
    <w:rsid w:val="00CE2A17"/>
    <w:rsid w:val="00CE3F04"/>
    <w:rsid w:val="00CE56D1"/>
    <w:rsid w:val="00CE79D8"/>
    <w:rsid w:val="00CF000B"/>
    <w:rsid w:val="00CF013F"/>
    <w:rsid w:val="00CF03E9"/>
    <w:rsid w:val="00CF580A"/>
    <w:rsid w:val="00D0334B"/>
    <w:rsid w:val="00D04134"/>
    <w:rsid w:val="00D05E29"/>
    <w:rsid w:val="00D12C7B"/>
    <w:rsid w:val="00D159FE"/>
    <w:rsid w:val="00D17FF5"/>
    <w:rsid w:val="00D23583"/>
    <w:rsid w:val="00D314FF"/>
    <w:rsid w:val="00D37A97"/>
    <w:rsid w:val="00D45459"/>
    <w:rsid w:val="00D60830"/>
    <w:rsid w:val="00D65873"/>
    <w:rsid w:val="00D6598E"/>
    <w:rsid w:val="00D70CD8"/>
    <w:rsid w:val="00D73B59"/>
    <w:rsid w:val="00D73E74"/>
    <w:rsid w:val="00D74ACE"/>
    <w:rsid w:val="00D75ACE"/>
    <w:rsid w:val="00D76B94"/>
    <w:rsid w:val="00D833F8"/>
    <w:rsid w:val="00D95A0A"/>
    <w:rsid w:val="00D97C58"/>
    <w:rsid w:val="00DA01D2"/>
    <w:rsid w:val="00DA0941"/>
    <w:rsid w:val="00DA0B93"/>
    <w:rsid w:val="00DA75F8"/>
    <w:rsid w:val="00DB401F"/>
    <w:rsid w:val="00DC0C89"/>
    <w:rsid w:val="00DC23BA"/>
    <w:rsid w:val="00DC7945"/>
    <w:rsid w:val="00DD4AAA"/>
    <w:rsid w:val="00DD540E"/>
    <w:rsid w:val="00DE0446"/>
    <w:rsid w:val="00DE1F71"/>
    <w:rsid w:val="00DF1109"/>
    <w:rsid w:val="00E02FFA"/>
    <w:rsid w:val="00E063B3"/>
    <w:rsid w:val="00E12C49"/>
    <w:rsid w:val="00E250A2"/>
    <w:rsid w:val="00E26ACF"/>
    <w:rsid w:val="00E307A9"/>
    <w:rsid w:val="00E31B54"/>
    <w:rsid w:val="00E3346F"/>
    <w:rsid w:val="00E34AD8"/>
    <w:rsid w:val="00E41243"/>
    <w:rsid w:val="00E42919"/>
    <w:rsid w:val="00E46B56"/>
    <w:rsid w:val="00E50FB1"/>
    <w:rsid w:val="00E52BAA"/>
    <w:rsid w:val="00E57228"/>
    <w:rsid w:val="00E6169B"/>
    <w:rsid w:val="00E8186F"/>
    <w:rsid w:val="00E835D4"/>
    <w:rsid w:val="00E967F0"/>
    <w:rsid w:val="00EA39AC"/>
    <w:rsid w:val="00EA408C"/>
    <w:rsid w:val="00EA4CB4"/>
    <w:rsid w:val="00EA5039"/>
    <w:rsid w:val="00EA7BF0"/>
    <w:rsid w:val="00EB29A5"/>
    <w:rsid w:val="00EB2D95"/>
    <w:rsid w:val="00EB47F3"/>
    <w:rsid w:val="00EB5B84"/>
    <w:rsid w:val="00EC218C"/>
    <w:rsid w:val="00EC5BC7"/>
    <w:rsid w:val="00EC6873"/>
    <w:rsid w:val="00EC6D7D"/>
    <w:rsid w:val="00ED0A01"/>
    <w:rsid w:val="00ED6F3E"/>
    <w:rsid w:val="00EE59CB"/>
    <w:rsid w:val="00EF1A63"/>
    <w:rsid w:val="00EF2C14"/>
    <w:rsid w:val="00F05667"/>
    <w:rsid w:val="00F06B9A"/>
    <w:rsid w:val="00F06C01"/>
    <w:rsid w:val="00F10261"/>
    <w:rsid w:val="00F19983"/>
    <w:rsid w:val="00F210CA"/>
    <w:rsid w:val="00F2538D"/>
    <w:rsid w:val="00F30AE3"/>
    <w:rsid w:val="00F3297D"/>
    <w:rsid w:val="00F378EA"/>
    <w:rsid w:val="00F37DA9"/>
    <w:rsid w:val="00F44040"/>
    <w:rsid w:val="00F531D0"/>
    <w:rsid w:val="00F6423F"/>
    <w:rsid w:val="00F649FC"/>
    <w:rsid w:val="00F64D7D"/>
    <w:rsid w:val="00F727A0"/>
    <w:rsid w:val="00F739E1"/>
    <w:rsid w:val="00F75FED"/>
    <w:rsid w:val="00F821B7"/>
    <w:rsid w:val="00F83239"/>
    <w:rsid w:val="00F93C1D"/>
    <w:rsid w:val="00F97E85"/>
    <w:rsid w:val="00FA4203"/>
    <w:rsid w:val="00FB094A"/>
    <w:rsid w:val="00FB317F"/>
    <w:rsid w:val="00FB405E"/>
    <w:rsid w:val="00FB7F7F"/>
    <w:rsid w:val="00FB7F99"/>
    <w:rsid w:val="00FC090E"/>
    <w:rsid w:val="00FC0973"/>
    <w:rsid w:val="00FC0D04"/>
    <w:rsid w:val="00FC4ED7"/>
    <w:rsid w:val="00FC5AB4"/>
    <w:rsid w:val="00FC6A29"/>
    <w:rsid w:val="00FD4C26"/>
    <w:rsid w:val="00FD4ED1"/>
    <w:rsid w:val="00FD53B3"/>
    <w:rsid w:val="00FE0A1E"/>
    <w:rsid w:val="00FE2376"/>
    <w:rsid w:val="00FE5828"/>
    <w:rsid w:val="00FF03D3"/>
    <w:rsid w:val="00FF0D13"/>
    <w:rsid w:val="00FF669A"/>
    <w:rsid w:val="012A747F"/>
    <w:rsid w:val="0158ED1A"/>
    <w:rsid w:val="01C14F23"/>
    <w:rsid w:val="01DA73E8"/>
    <w:rsid w:val="01E1E28F"/>
    <w:rsid w:val="0252CBC1"/>
    <w:rsid w:val="0280F7E7"/>
    <w:rsid w:val="02B47864"/>
    <w:rsid w:val="036F2833"/>
    <w:rsid w:val="03941E1B"/>
    <w:rsid w:val="03C16B29"/>
    <w:rsid w:val="03E6708E"/>
    <w:rsid w:val="04CA55B0"/>
    <w:rsid w:val="052B20DD"/>
    <w:rsid w:val="05544E44"/>
    <w:rsid w:val="058DF01D"/>
    <w:rsid w:val="05A2263C"/>
    <w:rsid w:val="05ABDD5A"/>
    <w:rsid w:val="05D80678"/>
    <w:rsid w:val="05F03651"/>
    <w:rsid w:val="063F4BD7"/>
    <w:rsid w:val="0655904E"/>
    <w:rsid w:val="0693BA32"/>
    <w:rsid w:val="071A6C4C"/>
    <w:rsid w:val="072E7A38"/>
    <w:rsid w:val="079BD006"/>
    <w:rsid w:val="0807FC1D"/>
    <w:rsid w:val="084686FC"/>
    <w:rsid w:val="09D572B7"/>
    <w:rsid w:val="0A5205A3"/>
    <w:rsid w:val="0A75975F"/>
    <w:rsid w:val="0AA5D68E"/>
    <w:rsid w:val="0AE95E3C"/>
    <w:rsid w:val="0AEB3C5B"/>
    <w:rsid w:val="0AF5DAD7"/>
    <w:rsid w:val="0B474BEF"/>
    <w:rsid w:val="0BA2A9BD"/>
    <w:rsid w:val="0BEA65DD"/>
    <w:rsid w:val="0BF7F8C2"/>
    <w:rsid w:val="0C3C1F07"/>
    <w:rsid w:val="0C9206D4"/>
    <w:rsid w:val="0CBF20F5"/>
    <w:rsid w:val="0CCE4074"/>
    <w:rsid w:val="0CFAE507"/>
    <w:rsid w:val="0D7D1474"/>
    <w:rsid w:val="0DCB12BC"/>
    <w:rsid w:val="0DE54808"/>
    <w:rsid w:val="0DEBB41F"/>
    <w:rsid w:val="0E0D2D3A"/>
    <w:rsid w:val="0E1E0F5F"/>
    <w:rsid w:val="0E8CC4F5"/>
    <w:rsid w:val="0EC45EF5"/>
    <w:rsid w:val="0EE4F8DB"/>
    <w:rsid w:val="0F4F97B1"/>
    <w:rsid w:val="0F64945D"/>
    <w:rsid w:val="0FAFCA0F"/>
    <w:rsid w:val="1052DFCF"/>
    <w:rsid w:val="109A2010"/>
    <w:rsid w:val="10D9F110"/>
    <w:rsid w:val="10E0E60B"/>
    <w:rsid w:val="10E88626"/>
    <w:rsid w:val="111E825D"/>
    <w:rsid w:val="1266F937"/>
    <w:rsid w:val="12BA52BE"/>
    <w:rsid w:val="12E689B2"/>
    <w:rsid w:val="130852D8"/>
    <w:rsid w:val="134814C6"/>
    <w:rsid w:val="13C4AACA"/>
    <w:rsid w:val="146DCF83"/>
    <w:rsid w:val="14710EA2"/>
    <w:rsid w:val="1482D9F5"/>
    <w:rsid w:val="1486D6CA"/>
    <w:rsid w:val="14AE0047"/>
    <w:rsid w:val="15295709"/>
    <w:rsid w:val="15562ECB"/>
    <w:rsid w:val="15D60997"/>
    <w:rsid w:val="16384E21"/>
    <w:rsid w:val="16E55C64"/>
    <w:rsid w:val="17272632"/>
    <w:rsid w:val="17493294"/>
    <w:rsid w:val="17B67721"/>
    <w:rsid w:val="17C9FF74"/>
    <w:rsid w:val="17D2CB9D"/>
    <w:rsid w:val="17D5C39D"/>
    <w:rsid w:val="18381465"/>
    <w:rsid w:val="18434E7B"/>
    <w:rsid w:val="184B034F"/>
    <w:rsid w:val="184EB3B7"/>
    <w:rsid w:val="187FAD57"/>
    <w:rsid w:val="190CB88B"/>
    <w:rsid w:val="19299442"/>
    <w:rsid w:val="19356839"/>
    <w:rsid w:val="193B47E2"/>
    <w:rsid w:val="1972040D"/>
    <w:rsid w:val="1973FAC0"/>
    <w:rsid w:val="19A7B541"/>
    <w:rsid w:val="1A32D21B"/>
    <w:rsid w:val="1A44999C"/>
    <w:rsid w:val="1B9BACBE"/>
    <w:rsid w:val="1C452068"/>
    <w:rsid w:val="1C6B459D"/>
    <w:rsid w:val="1C767E85"/>
    <w:rsid w:val="1C77D73A"/>
    <w:rsid w:val="1C89E844"/>
    <w:rsid w:val="1D10FD27"/>
    <w:rsid w:val="1D6997E3"/>
    <w:rsid w:val="1E7A9209"/>
    <w:rsid w:val="1E97231F"/>
    <w:rsid w:val="1EDF1404"/>
    <w:rsid w:val="1F04B1DA"/>
    <w:rsid w:val="1F406EB4"/>
    <w:rsid w:val="1F6CD37F"/>
    <w:rsid w:val="1F76B90C"/>
    <w:rsid w:val="1F7CEBDD"/>
    <w:rsid w:val="1FC960F8"/>
    <w:rsid w:val="200016F3"/>
    <w:rsid w:val="20B94F8F"/>
    <w:rsid w:val="20D6EC7D"/>
    <w:rsid w:val="20DC98DA"/>
    <w:rsid w:val="20F4D82D"/>
    <w:rsid w:val="21175659"/>
    <w:rsid w:val="211D1E31"/>
    <w:rsid w:val="221EDB2D"/>
    <w:rsid w:val="22512F3F"/>
    <w:rsid w:val="22E57346"/>
    <w:rsid w:val="236E8626"/>
    <w:rsid w:val="23C5798B"/>
    <w:rsid w:val="23CBCCF2"/>
    <w:rsid w:val="23FF5965"/>
    <w:rsid w:val="240E8D3F"/>
    <w:rsid w:val="2448EFAD"/>
    <w:rsid w:val="2450F478"/>
    <w:rsid w:val="24723FC8"/>
    <w:rsid w:val="2477C044"/>
    <w:rsid w:val="247B51F6"/>
    <w:rsid w:val="24B983C4"/>
    <w:rsid w:val="24EE1AE5"/>
    <w:rsid w:val="25AA5DA0"/>
    <w:rsid w:val="263AC0E7"/>
    <w:rsid w:val="2683EEF3"/>
    <w:rsid w:val="26972F1E"/>
    <w:rsid w:val="270B6520"/>
    <w:rsid w:val="2730F40D"/>
    <w:rsid w:val="27462E01"/>
    <w:rsid w:val="27644FE7"/>
    <w:rsid w:val="27B7B25A"/>
    <w:rsid w:val="27C52B4B"/>
    <w:rsid w:val="2826AB4B"/>
    <w:rsid w:val="2835A7E9"/>
    <w:rsid w:val="28495D6D"/>
    <w:rsid w:val="292AD4BA"/>
    <w:rsid w:val="2940297A"/>
    <w:rsid w:val="295FE86E"/>
    <w:rsid w:val="29951031"/>
    <w:rsid w:val="2A1438A3"/>
    <w:rsid w:val="2A476AB5"/>
    <w:rsid w:val="2A7B60E8"/>
    <w:rsid w:val="2A8FFD3C"/>
    <w:rsid w:val="2AC035FC"/>
    <w:rsid w:val="2AF1D094"/>
    <w:rsid w:val="2B313926"/>
    <w:rsid w:val="2BDC4AAA"/>
    <w:rsid w:val="2C7F4654"/>
    <w:rsid w:val="2CB59A9A"/>
    <w:rsid w:val="2D7AA6A4"/>
    <w:rsid w:val="2D9C19D4"/>
    <w:rsid w:val="2E3399F2"/>
    <w:rsid w:val="2E3CEE2D"/>
    <w:rsid w:val="2E70AC5E"/>
    <w:rsid w:val="2FA2457C"/>
    <w:rsid w:val="2FB211E6"/>
    <w:rsid w:val="2FC0F7AF"/>
    <w:rsid w:val="3066AF39"/>
    <w:rsid w:val="30D47E5B"/>
    <w:rsid w:val="30E1F74C"/>
    <w:rsid w:val="30E43C9D"/>
    <w:rsid w:val="30EB7218"/>
    <w:rsid w:val="30EF33CC"/>
    <w:rsid w:val="30F27037"/>
    <w:rsid w:val="31164F23"/>
    <w:rsid w:val="31AE8C3A"/>
    <w:rsid w:val="32F4E459"/>
    <w:rsid w:val="337F8D83"/>
    <w:rsid w:val="339E4FFB"/>
    <w:rsid w:val="341DD762"/>
    <w:rsid w:val="34AEB64C"/>
    <w:rsid w:val="352B4955"/>
    <w:rsid w:val="35566486"/>
    <w:rsid w:val="36C719B6"/>
    <w:rsid w:val="3782883A"/>
    <w:rsid w:val="37BA603F"/>
    <w:rsid w:val="37CAC31C"/>
    <w:rsid w:val="3806427A"/>
    <w:rsid w:val="380AC649"/>
    <w:rsid w:val="382B2EDA"/>
    <w:rsid w:val="388191B7"/>
    <w:rsid w:val="38E44232"/>
    <w:rsid w:val="3966CE58"/>
    <w:rsid w:val="39677C4F"/>
    <w:rsid w:val="39800FF4"/>
    <w:rsid w:val="39B04A8C"/>
    <w:rsid w:val="39D07125"/>
    <w:rsid w:val="3A2C3CE3"/>
    <w:rsid w:val="3AC1FA1E"/>
    <w:rsid w:val="3B2BCCD6"/>
    <w:rsid w:val="3B663279"/>
    <w:rsid w:val="3BD43453"/>
    <w:rsid w:val="3BEA8DD2"/>
    <w:rsid w:val="3C35A829"/>
    <w:rsid w:val="3C9AEB40"/>
    <w:rsid w:val="3CC8565B"/>
    <w:rsid w:val="3D1138A8"/>
    <w:rsid w:val="3E23F8E0"/>
    <w:rsid w:val="3E636D98"/>
    <w:rsid w:val="3E6BF2D7"/>
    <w:rsid w:val="3E9AA27E"/>
    <w:rsid w:val="3EDFB4CD"/>
    <w:rsid w:val="3F3475D3"/>
    <w:rsid w:val="3F56EBB7"/>
    <w:rsid w:val="3F656618"/>
    <w:rsid w:val="3FBC3DC5"/>
    <w:rsid w:val="4015B705"/>
    <w:rsid w:val="403531F9"/>
    <w:rsid w:val="40BFDF8B"/>
    <w:rsid w:val="41537277"/>
    <w:rsid w:val="41595D95"/>
    <w:rsid w:val="41A3570F"/>
    <w:rsid w:val="41CD19AF"/>
    <w:rsid w:val="41CF5FE6"/>
    <w:rsid w:val="421456D5"/>
    <w:rsid w:val="424375D7"/>
    <w:rsid w:val="42856459"/>
    <w:rsid w:val="428F2C7C"/>
    <w:rsid w:val="42A77FF8"/>
    <w:rsid w:val="4336DEBB"/>
    <w:rsid w:val="43629974"/>
    <w:rsid w:val="43B14BA7"/>
    <w:rsid w:val="446075AA"/>
    <w:rsid w:val="44854223"/>
    <w:rsid w:val="44977D54"/>
    <w:rsid w:val="44DE4FA6"/>
    <w:rsid w:val="44EEFDB1"/>
    <w:rsid w:val="452EAF11"/>
    <w:rsid w:val="454A213E"/>
    <w:rsid w:val="455C5C6F"/>
    <w:rsid w:val="455DE70A"/>
    <w:rsid w:val="4561EE3C"/>
    <w:rsid w:val="45867609"/>
    <w:rsid w:val="45ADE37D"/>
    <w:rsid w:val="45CBFC7C"/>
    <w:rsid w:val="46382955"/>
    <w:rsid w:val="466E7F7D"/>
    <w:rsid w:val="46A34ED2"/>
    <w:rsid w:val="472C013B"/>
    <w:rsid w:val="475E4756"/>
    <w:rsid w:val="4782EA7F"/>
    <w:rsid w:val="478647D3"/>
    <w:rsid w:val="47B76E7F"/>
    <w:rsid w:val="47C52886"/>
    <w:rsid w:val="47CC3FB3"/>
    <w:rsid w:val="48794B06"/>
    <w:rsid w:val="48998EFE"/>
    <w:rsid w:val="48B2848A"/>
    <w:rsid w:val="48CE852E"/>
    <w:rsid w:val="48E9AC58"/>
    <w:rsid w:val="48FD0B1F"/>
    <w:rsid w:val="490D134D"/>
    <w:rsid w:val="49496818"/>
    <w:rsid w:val="495F3A33"/>
    <w:rsid w:val="49A6203F"/>
    <w:rsid w:val="49B97C95"/>
    <w:rsid w:val="49C74214"/>
    <w:rsid w:val="4A276FB5"/>
    <w:rsid w:val="4A5DAAFF"/>
    <w:rsid w:val="4BD45317"/>
    <w:rsid w:val="4C4BB7A1"/>
    <w:rsid w:val="4C7FF9AD"/>
    <w:rsid w:val="4C85B314"/>
    <w:rsid w:val="4CB2D64E"/>
    <w:rsid w:val="4CC498A4"/>
    <w:rsid w:val="4D018B77"/>
    <w:rsid w:val="4D2AFEDC"/>
    <w:rsid w:val="4D728FC7"/>
    <w:rsid w:val="4D8568BF"/>
    <w:rsid w:val="4D92979F"/>
    <w:rsid w:val="4EA41A42"/>
    <w:rsid w:val="4F1CAE7C"/>
    <w:rsid w:val="4F7D8ECA"/>
    <w:rsid w:val="501521D7"/>
    <w:rsid w:val="503669F2"/>
    <w:rsid w:val="504282FE"/>
    <w:rsid w:val="5047D909"/>
    <w:rsid w:val="5064DE82"/>
    <w:rsid w:val="5080D7DC"/>
    <w:rsid w:val="509B4A57"/>
    <w:rsid w:val="50DE901F"/>
    <w:rsid w:val="5111F54D"/>
    <w:rsid w:val="5224875B"/>
    <w:rsid w:val="52A24F36"/>
    <w:rsid w:val="52A95C79"/>
    <w:rsid w:val="52E2D033"/>
    <w:rsid w:val="535CFA5C"/>
    <w:rsid w:val="539F5FC3"/>
    <w:rsid w:val="5404F4E5"/>
    <w:rsid w:val="540ECB20"/>
    <w:rsid w:val="5423D01A"/>
    <w:rsid w:val="54490E2D"/>
    <w:rsid w:val="548AB7D0"/>
    <w:rsid w:val="54B572F8"/>
    <w:rsid w:val="54E64AAB"/>
    <w:rsid w:val="5519289C"/>
    <w:rsid w:val="55FA7D2B"/>
    <w:rsid w:val="5604227A"/>
    <w:rsid w:val="5695160C"/>
    <w:rsid w:val="56977313"/>
    <w:rsid w:val="5711B853"/>
    <w:rsid w:val="57665080"/>
    <w:rsid w:val="57851AEA"/>
    <w:rsid w:val="57E77717"/>
    <w:rsid w:val="5830E66D"/>
    <w:rsid w:val="58324B80"/>
    <w:rsid w:val="587C9DC8"/>
    <w:rsid w:val="58AA3758"/>
    <w:rsid w:val="58B7A04E"/>
    <w:rsid w:val="58F557ED"/>
    <w:rsid w:val="58FA1AFB"/>
    <w:rsid w:val="5952DDEF"/>
    <w:rsid w:val="596CFC01"/>
    <w:rsid w:val="5988E41B"/>
    <w:rsid w:val="59DD4380"/>
    <w:rsid w:val="5A750B01"/>
    <w:rsid w:val="5A8E21AC"/>
    <w:rsid w:val="5A8F739A"/>
    <w:rsid w:val="5AA2FDE4"/>
    <w:rsid w:val="5AF1291A"/>
    <w:rsid w:val="5B0FF211"/>
    <w:rsid w:val="5BD1E553"/>
    <w:rsid w:val="5C3E6FAC"/>
    <w:rsid w:val="5C638880"/>
    <w:rsid w:val="5CFE573F"/>
    <w:rsid w:val="5D0E4989"/>
    <w:rsid w:val="5D11989F"/>
    <w:rsid w:val="5D3637F4"/>
    <w:rsid w:val="5D57C593"/>
    <w:rsid w:val="5DA8CFD7"/>
    <w:rsid w:val="5DC63F0F"/>
    <w:rsid w:val="5DC9DB59"/>
    <w:rsid w:val="5E82674C"/>
    <w:rsid w:val="5E9FAD03"/>
    <w:rsid w:val="5EC597AB"/>
    <w:rsid w:val="5ED20855"/>
    <w:rsid w:val="5EDC6B19"/>
    <w:rsid w:val="5F375A38"/>
    <w:rsid w:val="5FF5A28F"/>
    <w:rsid w:val="60C841D9"/>
    <w:rsid w:val="610B7189"/>
    <w:rsid w:val="610DDC62"/>
    <w:rsid w:val="618E3754"/>
    <w:rsid w:val="621885FF"/>
    <w:rsid w:val="6228A256"/>
    <w:rsid w:val="625D0324"/>
    <w:rsid w:val="62BAD37C"/>
    <w:rsid w:val="62D3BFCB"/>
    <w:rsid w:val="62FE222D"/>
    <w:rsid w:val="63096F97"/>
    <w:rsid w:val="631D6330"/>
    <w:rsid w:val="6359E2E4"/>
    <w:rsid w:val="635A09A7"/>
    <w:rsid w:val="635A09CB"/>
    <w:rsid w:val="637CBE66"/>
    <w:rsid w:val="63A4906E"/>
    <w:rsid w:val="63E01F34"/>
    <w:rsid w:val="642AA6E3"/>
    <w:rsid w:val="64886EB8"/>
    <w:rsid w:val="64EAF69B"/>
    <w:rsid w:val="6512617D"/>
    <w:rsid w:val="65317837"/>
    <w:rsid w:val="653EBFBD"/>
    <w:rsid w:val="65655DB6"/>
    <w:rsid w:val="656E0536"/>
    <w:rsid w:val="658FBC4F"/>
    <w:rsid w:val="659E183E"/>
    <w:rsid w:val="6618CA90"/>
    <w:rsid w:val="6654969D"/>
    <w:rsid w:val="66A1EB51"/>
    <w:rsid w:val="66BCE83F"/>
    <w:rsid w:val="671B3A13"/>
    <w:rsid w:val="67E79FA3"/>
    <w:rsid w:val="68177B57"/>
    <w:rsid w:val="681F4725"/>
    <w:rsid w:val="68255C9B"/>
    <w:rsid w:val="682D5407"/>
    <w:rsid w:val="68667EB9"/>
    <w:rsid w:val="68721D70"/>
    <w:rsid w:val="687CFD89"/>
    <w:rsid w:val="6A1D203E"/>
    <w:rsid w:val="6A3A2A74"/>
    <w:rsid w:val="6A4DAA90"/>
    <w:rsid w:val="6A6961A8"/>
    <w:rsid w:val="6A7EF4B8"/>
    <w:rsid w:val="6A97D1A9"/>
    <w:rsid w:val="6B24D6D2"/>
    <w:rsid w:val="6B43D500"/>
    <w:rsid w:val="6B8C40A9"/>
    <w:rsid w:val="6B8F056C"/>
    <w:rsid w:val="6BC62BBA"/>
    <w:rsid w:val="6BC902C5"/>
    <w:rsid w:val="6CBC2801"/>
    <w:rsid w:val="6CC909AF"/>
    <w:rsid w:val="6D299F94"/>
    <w:rsid w:val="6D353B17"/>
    <w:rsid w:val="6D5195EC"/>
    <w:rsid w:val="6D74EE1D"/>
    <w:rsid w:val="6D9876F7"/>
    <w:rsid w:val="6E09F0FC"/>
    <w:rsid w:val="6E22E9C6"/>
    <w:rsid w:val="6E290AB7"/>
    <w:rsid w:val="6EA12299"/>
    <w:rsid w:val="6ED9D3E5"/>
    <w:rsid w:val="6EFD94DB"/>
    <w:rsid w:val="6F423E53"/>
    <w:rsid w:val="6F55F0EA"/>
    <w:rsid w:val="6F601F9F"/>
    <w:rsid w:val="6F772437"/>
    <w:rsid w:val="6FBC19F6"/>
    <w:rsid w:val="70362D54"/>
    <w:rsid w:val="708B976B"/>
    <w:rsid w:val="70C309BD"/>
    <w:rsid w:val="70D4EA6F"/>
    <w:rsid w:val="70DE8FBE"/>
    <w:rsid w:val="712AA8DC"/>
    <w:rsid w:val="71663706"/>
    <w:rsid w:val="71920BE0"/>
    <w:rsid w:val="7198DEF3"/>
    <w:rsid w:val="719DDEC2"/>
    <w:rsid w:val="71CC98F0"/>
    <w:rsid w:val="7222709E"/>
    <w:rsid w:val="72476F0A"/>
    <w:rsid w:val="72882EFC"/>
    <w:rsid w:val="728D91AC"/>
    <w:rsid w:val="728E4A63"/>
    <w:rsid w:val="72C7F940"/>
    <w:rsid w:val="731C3711"/>
    <w:rsid w:val="73879BAE"/>
    <w:rsid w:val="741C0D68"/>
    <w:rsid w:val="74228948"/>
    <w:rsid w:val="746A9B49"/>
    <w:rsid w:val="749E5386"/>
    <w:rsid w:val="74C7D15E"/>
    <w:rsid w:val="74F5B32E"/>
    <w:rsid w:val="756D8F59"/>
    <w:rsid w:val="75E671A5"/>
    <w:rsid w:val="760C313C"/>
    <w:rsid w:val="7686BE0F"/>
    <w:rsid w:val="76A07FB5"/>
    <w:rsid w:val="76DBC513"/>
    <w:rsid w:val="76F172C5"/>
    <w:rsid w:val="7713053B"/>
    <w:rsid w:val="7762B4EE"/>
    <w:rsid w:val="77824206"/>
    <w:rsid w:val="779B8E23"/>
    <w:rsid w:val="77CADB21"/>
    <w:rsid w:val="77D15BFE"/>
    <w:rsid w:val="7807E663"/>
    <w:rsid w:val="78263DEC"/>
    <w:rsid w:val="78F5EE8D"/>
    <w:rsid w:val="79202DED"/>
    <w:rsid w:val="7921B35A"/>
    <w:rsid w:val="792D682F"/>
    <w:rsid w:val="792F1511"/>
    <w:rsid w:val="792FC9FF"/>
    <w:rsid w:val="794640F7"/>
    <w:rsid w:val="797A87A8"/>
    <w:rsid w:val="79965746"/>
    <w:rsid w:val="79E477AB"/>
    <w:rsid w:val="7A0070FA"/>
    <w:rsid w:val="7A5E6040"/>
    <w:rsid w:val="7A7B762D"/>
    <w:rsid w:val="7AB7A81F"/>
    <w:rsid w:val="7AB9E2C8"/>
    <w:rsid w:val="7B69DDBC"/>
    <w:rsid w:val="7B9634BA"/>
    <w:rsid w:val="7BADF436"/>
    <w:rsid w:val="7BB9E91F"/>
    <w:rsid w:val="7CE66038"/>
    <w:rsid w:val="7D1FCCBA"/>
    <w:rsid w:val="7D5E3337"/>
    <w:rsid w:val="7D7B0738"/>
    <w:rsid w:val="7DF93764"/>
    <w:rsid w:val="7E457F60"/>
    <w:rsid w:val="7E7609B2"/>
    <w:rsid w:val="7ED6C5A9"/>
    <w:rsid w:val="7F514039"/>
    <w:rsid w:val="7F5672B9"/>
    <w:rsid w:val="7F705159"/>
    <w:rsid w:val="7FAE7CB3"/>
    <w:rsid w:val="7FE14FC1"/>
    <w:rsid w:val="7FF722D0"/>
    <w:rsid w:val="7FFE42C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A990C"/>
  <w15:docId w15:val="{FDFFC243-6E4D-4D4D-A66A-B4527AB4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line="275" w:lineRule="auto"/>
      <w:outlineLvl w:val="0"/>
    </w:pPr>
    <w:rPr>
      <w:b/>
      <w:color w:val="000000"/>
      <w:sz w:val="28"/>
      <w:szCs w:val="28"/>
    </w:rPr>
  </w:style>
  <w:style w:type="paragraph" w:styleId="Heading2">
    <w:name w:val="heading 2"/>
    <w:basedOn w:val="Normal"/>
    <w:next w:val="Normal"/>
    <w:uiPriority w:val="9"/>
    <w:semiHidden/>
    <w:unhideWhenUsed/>
    <w:qFormat/>
    <w:pPr>
      <w:keepNext/>
      <w:keepLines/>
      <w:spacing w:before="360" w:after="80" w:line="275" w:lineRule="auto"/>
      <w:outlineLvl w:val="1"/>
    </w:pPr>
    <w:rPr>
      <w:b/>
      <w:color w:val="000000"/>
      <w:sz w:val="28"/>
      <w:szCs w:val="28"/>
    </w:rPr>
  </w:style>
  <w:style w:type="paragraph" w:styleId="Heading3">
    <w:name w:val="heading 3"/>
    <w:basedOn w:val="Normal"/>
    <w:next w:val="Normal"/>
    <w:uiPriority w:val="9"/>
    <w:semiHidden/>
    <w:unhideWhenUsed/>
    <w:qFormat/>
    <w:pPr>
      <w:keepNext/>
      <w:keepLines/>
      <w:spacing w:before="280" w:after="80" w:line="275" w:lineRule="auto"/>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line="275" w:lineRule="auto"/>
      <w:outlineLvl w:val="3"/>
    </w:pPr>
    <w:rPr>
      <w:b/>
      <w:i/>
      <w:color w:val="666666"/>
    </w:rPr>
  </w:style>
  <w:style w:type="paragraph" w:styleId="Heading5">
    <w:name w:val="heading 5"/>
    <w:basedOn w:val="Normal"/>
    <w:next w:val="Normal"/>
    <w:uiPriority w:val="9"/>
    <w:semiHidden/>
    <w:unhideWhenUsed/>
    <w:qFormat/>
    <w:pPr>
      <w:keepNext/>
      <w:keepLines/>
      <w:spacing w:before="219" w:after="40" w:line="275" w:lineRule="auto"/>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line="275" w:lineRule="auto"/>
      <w:outlineLvl w:val="5"/>
    </w:pPr>
    <w:rPr>
      <w:b/>
      <w:i/>
      <w:color w:val="66666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table" w:styleId="a6" w:customStyle="1">
    <w:basedOn w:val="TableNormal"/>
    <w:tblPr>
      <w:tblStyleRowBandSize w:val="1"/>
      <w:tblStyleColBandSize w:val="1"/>
      <w:tblCellMar>
        <w:top w:w="100" w:type="dxa"/>
        <w:left w:w="100" w:type="dxa"/>
        <w:bottom w:w="100" w:type="dxa"/>
        <w:right w:w="100" w:type="dxa"/>
      </w:tblCellMar>
    </w:tblPr>
  </w:style>
  <w:style w:type="table" w:styleId="a7" w:customStyle="1">
    <w:basedOn w:val="TableNormal"/>
    <w:tblPr>
      <w:tblStyleRowBandSize w:val="1"/>
      <w:tblStyleColBandSize w:val="1"/>
      <w:tblCellMar>
        <w:top w:w="100" w:type="dxa"/>
        <w:left w:w="100" w:type="dxa"/>
        <w:bottom w:w="100" w:type="dxa"/>
        <w:right w:w="100" w:type="dxa"/>
      </w:tblCellMar>
    </w:tblPr>
  </w:style>
  <w:style w:type="table" w:styleId="a8" w:customStyle="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E1F78"/>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6E1F78"/>
    <w:rPr>
      <w:rFonts w:ascii="Times New Roman" w:hAnsi="Times New Roman" w:cs="Times New Roman"/>
      <w:sz w:val="18"/>
      <w:szCs w:val="18"/>
    </w:rPr>
  </w:style>
  <w:style w:type="paragraph" w:styleId="ListParagraph">
    <w:name w:val="List Paragraph"/>
    <w:basedOn w:val="Normal"/>
    <w:uiPriority w:val="34"/>
    <w:qFormat/>
    <w:rsid w:val="003C78FD"/>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1A5754"/>
    <w:pPr>
      <w:tabs>
        <w:tab w:val="center" w:pos="4680"/>
        <w:tab w:val="right" w:pos="9360"/>
      </w:tabs>
    </w:pPr>
  </w:style>
  <w:style w:type="character" w:styleId="HeaderChar" w:customStyle="1">
    <w:name w:val="Header Char"/>
    <w:basedOn w:val="DefaultParagraphFont"/>
    <w:link w:val="Header"/>
    <w:uiPriority w:val="99"/>
    <w:rsid w:val="001A5754"/>
  </w:style>
  <w:style w:type="paragraph" w:styleId="Footer">
    <w:name w:val="footer"/>
    <w:basedOn w:val="Normal"/>
    <w:link w:val="FooterChar"/>
    <w:uiPriority w:val="99"/>
    <w:unhideWhenUsed/>
    <w:rsid w:val="001A5754"/>
    <w:pPr>
      <w:tabs>
        <w:tab w:val="center" w:pos="4680"/>
        <w:tab w:val="right" w:pos="9360"/>
      </w:tabs>
    </w:pPr>
  </w:style>
  <w:style w:type="character" w:styleId="FooterChar" w:customStyle="1">
    <w:name w:val="Footer Char"/>
    <w:basedOn w:val="DefaultParagraphFont"/>
    <w:link w:val="Footer"/>
    <w:uiPriority w:val="99"/>
    <w:rsid w:val="001A5754"/>
  </w:style>
  <w:style w:type="character" w:styleId="UnresolvedMention">
    <w:name w:val="Unresolved Mention"/>
    <w:basedOn w:val="DefaultParagraphFont"/>
    <w:uiPriority w:val="99"/>
    <w:semiHidden/>
    <w:unhideWhenUsed/>
    <w:rsid w:val="00C251C5"/>
    <w:rPr>
      <w:color w:val="605E5C"/>
      <w:shd w:val="clear" w:color="auto" w:fill="E1DFDD"/>
    </w:rPr>
  </w:style>
  <w:style w:type="character" w:styleId="FollowedHyperlink">
    <w:name w:val="FollowedHyperlink"/>
    <w:basedOn w:val="DefaultParagraphFont"/>
    <w:uiPriority w:val="99"/>
    <w:semiHidden/>
    <w:unhideWhenUsed/>
    <w:rsid w:val="00C251C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57753"/>
    <w:rPr>
      <w:b/>
      <w:bCs/>
    </w:rPr>
  </w:style>
  <w:style w:type="character" w:styleId="CommentSubjectChar" w:customStyle="1">
    <w:name w:val="Comment Subject Char"/>
    <w:basedOn w:val="CommentTextChar"/>
    <w:link w:val="CommentSubject"/>
    <w:uiPriority w:val="99"/>
    <w:semiHidden/>
    <w:rsid w:val="00857753"/>
    <w:rPr>
      <w:b/>
      <w:bCs/>
      <w:sz w:val="20"/>
      <w:szCs w:val="20"/>
    </w:rPr>
  </w:style>
  <w:style w:type="character" w:styleId="Mention">
    <w:name w:val="Mention"/>
    <w:basedOn w:val="DefaultParagraphFont"/>
    <w:uiPriority w:val="99"/>
    <w:unhideWhenUsed/>
    <w:rsid w:val="000302E2"/>
    <w:rPr>
      <w:color w:val="2B579A"/>
      <w:shd w:val="clear" w:color="auto" w:fill="E1DFDD"/>
    </w:rPr>
  </w:style>
  <w:style w:type="character" w:styleId="cf01" w:customStyle="1">
    <w:name w:val="cf01"/>
    <w:basedOn w:val="DefaultParagraphFont"/>
    <w:rsid w:val="00BD5A88"/>
    <w:rPr>
      <w:rFonts w:hint="default" w:ascii="Segoe UI" w:hAnsi="Segoe UI" w:cs="Segoe UI"/>
      <w:sz w:val="18"/>
      <w:szCs w:val="18"/>
    </w:rPr>
  </w:style>
  <w:style w:type="table" w:styleId="TableGrid">
    <w:name w:val="Table Grid"/>
    <w:basedOn w:val="TableNormal"/>
    <w:uiPriority w:val="39"/>
    <w:rsid w:val="00476F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EA5039"/>
  </w:style>
  <w:style w:type="paragraph" w:styleId="paragraph" w:customStyle="true">
    <w:uiPriority w:val="1"/>
    <w:name w:val="paragraph"/>
    <w:basedOn w:val="Normal"/>
    <w:rsid w:val="539F5FC3"/>
    <w:rPr>
      <w:rFonts w:ascii="Times New Roman" w:hAnsi="Times New Roman" w:eastAsia="Times New Roman" w:cs="Times New Roman"/>
      <w:sz w:val="24"/>
      <w:szCs w:val="24"/>
      <w:lang w:val="en-CA"/>
    </w:rPr>
    <w:pPr>
      <w:spacing w:beforeAutospacing="on" w:afterAutospacing="on"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&#65279;<?xml version="1.0" encoding="utf-8"?><Relationships xmlns="http://schemas.openxmlformats.org/package/2006/relationships"><Relationship Type="http://schemas.openxmlformats.org/officeDocument/2006/relationships/hyperlink" Target="https://sites.usask.ca/onlinecoursereview/standard-2c/" TargetMode="External" Id="rId26" /><Relationship Type="http://schemas.openxmlformats.org/officeDocument/2006/relationships/hyperlink" Target="https://sites.usask.ca/onlinecoursereview/standard-1g/" TargetMode="External" Id="rId21" /><Relationship Type="http://schemas.openxmlformats.org/officeDocument/2006/relationships/hyperlink" Target="https://sites.usask.ca/onlinecoursereview/standard-3m/" TargetMode="External" Id="rId42" /><Relationship Type="http://schemas.openxmlformats.org/officeDocument/2006/relationships/hyperlink" Target="https://sites.usask.ca/onlinecoursereview/standard-4d/" TargetMode="External" Id="rId47" /><Relationship Type="http://schemas.openxmlformats.org/officeDocument/2006/relationships/hyperlink" Target="https://sites.usask.ca/onlinecoursereview/standard-6b/" TargetMode="External" Id="rId63" /><Relationship Type="http://schemas.openxmlformats.org/officeDocument/2006/relationships/hyperlink" Target="https://sites.usask.ca/onlinecoursereview/standard-6g/" TargetMode="External" Id="rId68" /><Relationship Type="http://schemas.openxmlformats.org/officeDocument/2006/relationships/theme" Target="theme/theme1.xml" Id="rId84" /><Relationship Type="http://schemas.openxmlformats.org/officeDocument/2006/relationships/hyperlink" Target="https://sites.usask.ca/onlinecoursereview/standard-1b/" TargetMode="External" Id="rId16" /><Relationship Type="http://schemas.openxmlformats.org/officeDocument/2006/relationships/hyperlink" Target="https://sites.usask.ca/onlinecoursereview/standard-3c/" TargetMode="External" Id="rId32" /><Relationship Type="http://schemas.openxmlformats.org/officeDocument/2006/relationships/hyperlink" Target="https://sites.usask.ca/onlinecoursereview/standard-3h/" TargetMode="External" Id="rId37" /><Relationship Type="http://schemas.openxmlformats.org/officeDocument/2006/relationships/hyperlink" Target="https://sites.usask.ca/onlinecoursereview/standard-4j/" TargetMode="External" Id="rId53" /><Relationship Type="http://schemas.openxmlformats.org/officeDocument/2006/relationships/hyperlink" Target="https://sites.usask.ca/onlinecoursereview/standard-7d/" TargetMode="External" Id="rId74" /><Relationship Type="http://schemas.openxmlformats.org/officeDocument/2006/relationships/hyperlink" Target="https://sites.usask.ca/onlinecoursereview/standard-7i/" TargetMode="External" Id="rId79" /><Relationship Type="http://schemas.openxmlformats.org/officeDocument/2006/relationships/styles" Target="styles.xml" Id="rId5" /><Relationship Type="http://schemas.openxmlformats.org/officeDocument/2006/relationships/hyperlink" Target="https://sites.usask.ca/onlinecoursereview/standard-5h/" TargetMode="External" Id="rId61" /><Relationship Type="http://schemas.openxmlformats.org/officeDocument/2006/relationships/footer" Target="footer2.xml" Id="rId82" /><Relationship Type="http://schemas.openxmlformats.org/officeDocument/2006/relationships/hyperlink" Target="https://sites.usask.ca/onlinecoursereview/standard-1e/" TargetMode="External" Id="rId19" /><Relationship Type="http://schemas.openxmlformats.org/officeDocument/2006/relationships/hyperlink" Target="http://oscqr.suny.edu/standard1/" TargetMode="External" Id="rId14" /><Relationship Type="http://schemas.openxmlformats.org/officeDocument/2006/relationships/hyperlink" Target="https://sites.usask.ca/onlinecoursereview/standard-1h/" TargetMode="External" Id="rId22" /><Relationship Type="http://schemas.openxmlformats.org/officeDocument/2006/relationships/hyperlink" Target="https://sites.usask.ca/onlinecoursereview/standard-2d/" TargetMode="External" Id="rId27" /><Relationship Type="http://schemas.openxmlformats.org/officeDocument/2006/relationships/hyperlink" Target="https://sites.usask.ca/onlinecoursereview/standard-3a/" TargetMode="External" Id="rId30" /><Relationship Type="http://schemas.openxmlformats.org/officeDocument/2006/relationships/hyperlink" Target="https://sites.usask.ca/onlinecoursereview/standard-3f/" TargetMode="External" Id="rId35" /><Relationship Type="http://schemas.openxmlformats.org/officeDocument/2006/relationships/hyperlink" Target="https://sites.usask.ca/onlinecoursereview/standard-3n/" TargetMode="External" Id="rId43" /><Relationship Type="http://schemas.openxmlformats.org/officeDocument/2006/relationships/hyperlink" Target="https://sites.usask.ca/onlinecoursereview/standard-4e/" TargetMode="External" Id="rId48" /><Relationship Type="http://schemas.openxmlformats.org/officeDocument/2006/relationships/hyperlink" Target="https://sites.usask.ca/onlinecoursereview/standard-5c/" TargetMode="External" Id="rId56" /><Relationship Type="http://schemas.openxmlformats.org/officeDocument/2006/relationships/hyperlink" Target="https://sites.usask.ca/onlinecoursereview/standard-6c/" TargetMode="External" Id="rId64" /><Relationship Type="http://schemas.openxmlformats.org/officeDocument/2006/relationships/hyperlink" Target="https://sites.usask.ca/onlinecoursereview/standard-7g/" TargetMode="External" Id="rId77" /><Relationship Type="http://schemas.openxmlformats.org/officeDocument/2006/relationships/footnotes" Target="footnotes.xml" Id="rId8" /><Relationship Type="http://schemas.openxmlformats.org/officeDocument/2006/relationships/hyperlink" Target="https://sites.usask.ca/onlinecoursereview/standard-4h/" TargetMode="External" Id="rId51" /><Relationship Type="http://schemas.openxmlformats.org/officeDocument/2006/relationships/hyperlink" Target="https://sites.usask.ca/onlinecoursereview/standard-7b/" TargetMode="External" Id="rId72" /><Relationship Type="http://schemas.openxmlformats.org/officeDocument/2006/relationships/header" Target="header1.xml" Id="rId80" /><Relationship Type="http://schemas.openxmlformats.org/officeDocument/2006/relationships/customXml" Target="../customXml/item3.xml" Id="rId3" /><Relationship Type="http://schemas.openxmlformats.org/officeDocument/2006/relationships/hyperlink" Target="https://sites.usask.ca/onlinecoursereview/standard-1c/" TargetMode="External" Id="rId17" /><Relationship Type="http://schemas.openxmlformats.org/officeDocument/2006/relationships/hyperlink" Target="https://sites.usask.ca/onlinecoursereview/standard-2b/" TargetMode="External" Id="rId25" /><Relationship Type="http://schemas.openxmlformats.org/officeDocument/2006/relationships/hyperlink" Target="https://sites.usask.ca/onlinecoursereview/standard-3d/" TargetMode="External" Id="rId33" /><Relationship Type="http://schemas.openxmlformats.org/officeDocument/2006/relationships/hyperlink" Target="https://sites.usask.ca/onlinecoursereview/standard-3i/" TargetMode="External" Id="rId38" /><Relationship Type="http://schemas.openxmlformats.org/officeDocument/2006/relationships/hyperlink" Target="https://sites.usask.ca/onlinecoursereview/standard-4c/" TargetMode="External" Id="rId46" /><Relationship Type="http://schemas.openxmlformats.org/officeDocument/2006/relationships/hyperlink" Target="https://sites.usask.ca/onlinecoursereview/standard-5f/" TargetMode="External" Id="rId59" /><Relationship Type="http://schemas.openxmlformats.org/officeDocument/2006/relationships/hyperlink" Target="https://sites.usask.ca/onlinecoursereview/standard-6f/" TargetMode="External" Id="rId67" /><Relationship Type="http://schemas.openxmlformats.org/officeDocument/2006/relationships/hyperlink" Target="https://sites.usask.ca/onlinecoursereview/standard-1f/" TargetMode="External" Id="rId20" /><Relationship Type="http://schemas.openxmlformats.org/officeDocument/2006/relationships/hyperlink" Target="https://sites.usask.ca/onlinecoursereview/standard-3l/" TargetMode="External" Id="rId41" /><Relationship Type="http://schemas.openxmlformats.org/officeDocument/2006/relationships/hyperlink" Target="https://sites.usask.ca/onlinecoursereview/standard-5a/" TargetMode="External" Id="rId54" /><Relationship Type="http://schemas.openxmlformats.org/officeDocument/2006/relationships/hyperlink" Target="https://sites.usask.ca/onlinecoursereview/standard-6a/" TargetMode="External" Id="rId62" /><Relationship Type="http://schemas.openxmlformats.org/officeDocument/2006/relationships/hyperlink" Target="https://sites.usask.ca/onlinecoursereview/standard-7e/" TargetMode="External" Id="rId75" /><Relationship Type="http://schemas.openxmlformats.org/officeDocument/2006/relationships/fontTable" Target="fontTable.xml" Id="rId83"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ites.usask.ca/onlinecoursereview/standard-1a/" TargetMode="External" Id="rId15" /><Relationship Type="http://schemas.openxmlformats.org/officeDocument/2006/relationships/hyperlink" Target="https://sites.usask.ca/onlinecoursereview/standard-1i/" TargetMode="External" Id="rId23" /><Relationship Type="http://schemas.openxmlformats.org/officeDocument/2006/relationships/hyperlink" Target="https://sites.usask.ca/onlinecoursereview/standard-2e/" TargetMode="External" Id="rId28" /><Relationship Type="http://schemas.openxmlformats.org/officeDocument/2006/relationships/hyperlink" Target="https://sites.usask.ca/onlinecoursereview/standard-3g/" TargetMode="External" Id="rId36" /><Relationship Type="http://schemas.openxmlformats.org/officeDocument/2006/relationships/hyperlink" Target="https://sites.usask.ca/onlinecoursereview/standard-4f/" TargetMode="External" Id="rId49" /><Relationship Type="http://schemas.openxmlformats.org/officeDocument/2006/relationships/hyperlink" Target="https://sites.usask.ca/onlinecoursereview/standard-5d/" TargetMode="External" Id="rId57" /><Relationship Type="http://schemas.openxmlformats.org/officeDocument/2006/relationships/hyperlink" Target="https://sites.usask.ca/onlinecoursereview/standard-3b/" TargetMode="External" Id="rId31" /><Relationship Type="http://schemas.openxmlformats.org/officeDocument/2006/relationships/hyperlink" Target="https://sites.usask.ca/onlinecoursereview/standard-4a/" TargetMode="External" Id="rId44" /><Relationship Type="http://schemas.openxmlformats.org/officeDocument/2006/relationships/hyperlink" Target="https://sites.usask.ca/onlinecoursereview/standard-4i/" TargetMode="External" Id="rId52" /><Relationship Type="http://schemas.openxmlformats.org/officeDocument/2006/relationships/hyperlink" Target="https://sites.usask.ca/onlinecoursereview/standard-5g/" TargetMode="External" Id="rId60" /><Relationship Type="http://schemas.openxmlformats.org/officeDocument/2006/relationships/hyperlink" Target="https://sites.usask.ca/onlinecoursereview/standard-6d/" TargetMode="External" Id="rId65" /><Relationship Type="http://schemas.openxmlformats.org/officeDocument/2006/relationships/hyperlink" Target="https://sites.usask.ca/onlinecoursereview/standard-7c/" TargetMode="External" Id="rId73" /><Relationship Type="http://schemas.openxmlformats.org/officeDocument/2006/relationships/hyperlink" Target="https://sites.usask.ca/onlinecoursereview/standard-7h/" TargetMode="External" Id="rId78" /><Relationship Type="http://schemas.openxmlformats.org/officeDocument/2006/relationships/footer" Target="footer1.xml" Id="rId8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ites.usask.ca/onlinecoursereview/standard-1d/" TargetMode="External" Id="rId18" /><Relationship Type="http://schemas.openxmlformats.org/officeDocument/2006/relationships/hyperlink" Target="https://sites.usask.ca/onlinecoursereview/standard-3j/" TargetMode="External" Id="rId39" /><Relationship Type="http://schemas.openxmlformats.org/officeDocument/2006/relationships/hyperlink" Target="https://sites.usask.ca/onlinecoursereview/standard-3e/" TargetMode="External" Id="rId34" /><Relationship Type="http://schemas.openxmlformats.org/officeDocument/2006/relationships/hyperlink" Target="https://sites.usask.ca/onlinecoursereview/standard-4g/" TargetMode="External" Id="rId50" /><Relationship Type="http://schemas.openxmlformats.org/officeDocument/2006/relationships/hyperlink" Target="https://sites.usask.ca/onlinecoursereview/standard-5b/" TargetMode="External" Id="rId55" /><Relationship Type="http://schemas.openxmlformats.org/officeDocument/2006/relationships/hyperlink" Target="https://sites.usask.ca/onlinecoursereview/standard-7f/" TargetMode="External" Id="rId76" /><Relationship Type="http://schemas.openxmlformats.org/officeDocument/2006/relationships/webSettings" Target="webSettings.xml" Id="rId7" /><Relationship Type="http://schemas.openxmlformats.org/officeDocument/2006/relationships/hyperlink" Target="https://sites.usask.ca/onlinecoursereview/standard-7a/" TargetMode="External" Id="rId71" /><Relationship Type="http://schemas.openxmlformats.org/officeDocument/2006/relationships/customXml" Target="../customXml/item2.xml" Id="rId2" /><Relationship Type="http://schemas.openxmlformats.org/officeDocument/2006/relationships/hyperlink" Target="https://sites.usask.ca/onlinecoursereview/standard-2f/" TargetMode="External" Id="rId29" /><Relationship Type="http://schemas.openxmlformats.org/officeDocument/2006/relationships/hyperlink" Target="https://sites.usask.ca/onlinecoursereview/standard-2a/" TargetMode="External" Id="rId24" /><Relationship Type="http://schemas.openxmlformats.org/officeDocument/2006/relationships/hyperlink" Target="https://sites.usask.ca/onlinecoursereview/standard-3k/" TargetMode="External" Id="rId40" /><Relationship Type="http://schemas.openxmlformats.org/officeDocument/2006/relationships/hyperlink" Target="https://sites.usask.ca/onlinecoursereview/standard-4b/" TargetMode="External" Id="rId45" /><Relationship Type="http://schemas.openxmlformats.org/officeDocument/2006/relationships/hyperlink" Target="https://sites.usask.ca/onlinecoursereview/standard-6e/" TargetMode="External" Id="rId66" /><Relationship Type="http://schemas.openxmlformats.org/officeDocument/2006/relationships/hyperlink" Target="https://onlinelearningconsortium.org/consult/oscqr-course-design-review/" TargetMode="External" Id="R5151ceedc2184eb2" /><Relationship Type="http://schemas.openxmlformats.org/officeDocument/2006/relationships/hyperlink" Target="https://oscqr.suny.edu/" TargetMode="External" Id="R043c60e53d7b48d4" /><Relationship Type="http://schemas.openxmlformats.org/officeDocument/2006/relationships/hyperlink" Target="https://creativecommons.org/licenses/by/4.0/" TargetMode="External" Id="R18bafdd5b0a441ba" /><Relationship Type="http://schemas.openxmlformats.org/officeDocument/2006/relationships/hyperlink" Target="https://creativecommons.org/licenses/by-nc-sa/4.0/" TargetMode="External" Id="R20246072b65e43e1" /><Relationship Type="http://schemas.openxmlformats.org/officeDocument/2006/relationships/hyperlink" Target="https://sites.usask.ca/onlinecoursereview/standard-5e/" TargetMode="External" Id="Rf60d75d51b41478d" /><Relationship Type="http://schemas.openxmlformats.org/officeDocument/2006/relationships/hyperlink" Target="https://sites.usask.ca/onlinecoursereview/standard-6h/" TargetMode="External" Id="R826c9383bfa049a2" /><Relationship Type="http://schemas.openxmlformats.org/officeDocument/2006/relationships/glossaryDocument" Target="glossary/document.xml" Id="R5b289505efdc484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d838f7d-3a23-446b-bbf8-3adbf74ebae9}"/>
      </w:docPartPr>
      <w:docPartBody>
        <w:p w14:paraId="6CD129B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31712f-a01c-470e-a17a-7aefac5ecae4">
      <Terms xmlns="http://schemas.microsoft.com/office/infopath/2007/PartnerControls"/>
    </lcf76f155ced4ddcb4097134ff3c332f>
    <SharedWithUsers xmlns="893d9907-f176-4d91-9b8c-cbef210e7ce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149CC988B9842A2433D557B723ABC" ma:contentTypeVersion="11" ma:contentTypeDescription="Create a new document." ma:contentTypeScope="" ma:versionID="e0a97269559d41327e8487332612f7d2">
  <xsd:schema xmlns:xsd="http://www.w3.org/2001/XMLSchema" xmlns:xs="http://www.w3.org/2001/XMLSchema" xmlns:p="http://schemas.microsoft.com/office/2006/metadata/properties" xmlns:ns2="c431712f-a01c-470e-a17a-7aefac5ecae4" xmlns:ns3="893d9907-f176-4d91-9b8c-cbef210e7ce8" targetNamespace="http://schemas.microsoft.com/office/2006/metadata/properties" ma:root="true" ma:fieldsID="3febfe4fc4501d52dd9f66ce1e8e1b03" ns2:_="" ns3:_="">
    <xsd:import namespace="c431712f-a01c-470e-a17a-7aefac5ecae4"/>
    <xsd:import namespace="893d9907-f176-4d91-9b8c-cbef210e7c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1712f-a01c-470e-a17a-7aefac5ec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be3677b-87c5-40e8-ac02-d012efc35c1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3d9907-f176-4d91-9b8c-cbef210e7ce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3BB710-E1C9-40C0-BECE-F3C3D61FFA59}">
  <ds:schemaRefs>
    <ds:schemaRef ds:uri="http://schemas.microsoft.com/sharepoint/v3/contenttype/forms"/>
  </ds:schemaRefs>
</ds:datastoreItem>
</file>

<file path=customXml/itemProps2.xml><?xml version="1.0" encoding="utf-8"?>
<ds:datastoreItem xmlns:ds="http://schemas.openxmlformats.org/officeDocument/2006/customXml" ds:itemID="{D3F0D00A-4964-4E70-92EE-67BBA1EB74D4}">
  <ds:schemaRefs>
    <ds:schemaRef ds:uri="http://schemas.microsoft.com/office/2006/metadata/properties"/>
    <ds:schemaRef ds:uri="http://schemas.microsoft.com/office/infopath/2007/PartnerControls"/>
    <ds:schemaRef ds:uri="c431712f-a01c-470e-a17a-7aefac5ecae4"/>
    <ds:schemaRef ds:uri="893d9907-f176-4d91-9b8c-cbef210e7ce8"/>
  </ds:schemaRefs>
</ds:datastoreItem>
</file>

<file path=customXml/itemProps3.xml><?xml version="1.0" encoding="utf-8"?>
<ds:datastoreItem xmlns:ds="http://schemas.openxmlformats.org/officeDocument/2006/customXml" ds:itemID="{F8964966-764C-46CE-AD4C-E0AA30E4B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1712f-a01c-470e-a17a-7aefac5ecae4"/>
    <ds:schemaRef ds:uri="893d9907-f176-4d91-9b8c-cbef210e7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Maier</dc:creator>
  <keywords/>
  <lastModifiedBy>Maier, Julie</lastModifiedBy>
  <revision>29</revision>
  <dcterms:created xsi:type="dcterms:W3CDTF">2024-01-02T19:34:00.0000000Z</dcterms:created>
  <dcterms:modified xsi:type="dcterms:W3CDTF">2024-01-09T19:05:34.4905857Z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0x010100481149CC988B9842A2433D557B723ABC</vt:lpwstr>
  </property>
  <property fmtid="{D5CDD505-2E9C-101B-9397-08002B2CF9AE}" pid="3" name="Order">
    <vt:r8>11100</vt:r8>
  </property>
  <property fmtid="{D5CDD505-2E9C-101B-9397-08002B2CF9AE}" pid="4" name="ComplianceAssetId">
    <vt:lpwstr/>
  </property>
  <property fmtid="{D5CDD505-2E9C-101B-9397-08002B2CF9AE}" pid="5" name="_activity">
    <vt:lpwstr>{"FileActivityType":"9","FileActivityTimeStamp":"2023-03-24T17:12:32.300Z","FileActivityUsersOnPage":[{"DisplayName":"Moskalyk, Kristin","Id":"khl589@usask.ca"}],"FileActivityNavigationId":null}</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